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BD43" w14:textId="5DFDC07B" w:rsidR="000750E5" w:rsidRPr="000750E5" w:rsidRDefault="000750E5" w:rsidP="000750E5">
      <w:pPr>
        <w:jc w:val="both"/>
        <w:rPr>
          <w:b/>
          <w:bCs/>
        </w:rPr>
      </w:pPr>
      <w:r w:rsidRPr="000750E5">
        <w:rPr>
          <w:b/>
          <w:bCs/>
        </w:rPr>
        <w:t xml:space="preserve">Attachment : </w:t>
      </w:r>
      <w:r>
        <w:rPr>
          <w:b/>
          <w:bCs/>
        </w:rPr>
        <w:t xml:space="preserve">Assessment of </w:t>
      </w:r>
      <w:r w:rsidRPr="00B77339">
        <w:rPr>
          <w:b/>
          <w:bCs/>
          <w:u w:val="single"/>
        </w:rPr>
        <w:t>Shoalhaven D</w:t>
      </w:r>
      <w:r>
        <w:rPr>
          <w:b/>
          <w:bCs/>
          <w:u w:val="single"/>
        </w:rPr>
        <w:t xml:space="preserve">evelopment </w:t>
      </w:r>
      <w:r w:rsidRPr="00B77339">
        <w:rPr>
          <w:b/>
          <w:bCs/>
          <w:u w:val="single"/>
        </w:rPr>
        <w:t>C</w:t>
      </w:r>
      <w:r>
        <w:rPr>
          <w:b/>
          <w:bCs/>
          <w:u w:val="single"/>
        </w:rPr>
        <w:t xml:space="preserve">ontrol </w:t>
      </w:r>
      <w:r w:rsidRPr="00B77339">
        <w:rPr>
          <w:b/>
          <w:bCs/>
          <w:u w:val="single"/>
        </w:rPr>
        <w:t>P</w:t>
      </w:r>
      <w:r>
        <w:rPr>
          <w:b/>
          <w:bCs/>
          <w:u w:val="single"/>
        </w:rPr>
        <w:t>lan</w:t>
      </w:r>
      <w:r w:rsidRPr="00B77339">
        <w:rPr>
          <w:b/>
          <w:bCs/>
          <w:u w:val="single"/>
        </w:rPr>
        <w:t xml:space="preserve"> 2014</w:t>
      </w:r>
    </w:p>
    <w:p w14:paraId="608F6D55" w14:textId="77777777" w:rsidR="000750E5" w:rsidRPr="00B77339" w:rsidRDefault="000750E5" w:rsidP="000750E5"/>
    <w:tbl>
      <w:tblPr>
        <w:tblStyle w:val="TableGrid"/>
        <w:tblW w:w="9890" w:type="dxa"/>
        <w:tblLook w:val="04A0" w:firstRow="1" w:lastRow="0" w:firstColumn="1" w:lastColumn="0" w:noHBand="0" w:noVBand="1"/>
      </w:tblPr>
      <w:tblGrid>
        <w:gridCol w:w="9890"/>
      </w:tblGrid>
      <w:tr w:rsidR="000750E5" w:rsidRPr="00B77339" w14:paraId="4A319075"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24658" w14:textId="77777777" w:rsidR="000750E5" w:rsidRPr="00B77339" w:rsidRDefault="000750E5" w:rsidP="00563DFE">
            <w:pPr>
              <w:rPr>
                <w:b/>
                <w:szCs w:val="22"/>
                <w:u w:val="single"/>
              </w:rPr>
            </w:pPr>
            <w:r w:rsidRPr="00B77339">
              <w:rPr>
                <w:b/>
                <w:color w:val="0000FF"/>
                <w:szCs w:val="22"/>
                <w:u w:val="single"/>
                <w:lang w:eastAsia="en-AU"/>
              </w:rPr>
              <w:t>G1:</w:t>
            </w:r>
            <w:r w:rsidRPr="00B77339">
              <w:rPr>
                <w:b/>
                <w:szCs w:val="22"/>
                <w:lang w:eastAsia="en-AU"/>
              </w:rPr>
              <w:t xml:space="preserve"> Site Analysis, Site Design and Building Materials</w:t>
            </w:r>
          </w:p>
        </w:tc>
      </w:tr>
      <w:tr w:rsidR="000750E5" w:rsidRPr="00B77339" w14:paraId="257E3D08"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3399"/>
              <w:gridCol w:w="1562"/>
            </w:tblGrid>
            <w:tr w:rsidR="000750E5" w:rsidRPr="00B77339" w14:paraId="430E876E" w14:textId="77777777" w:rsidTr="00563DFE">
              <w:trPr>
                <w:trHeight w:val="409"/>
              </w:trPr>
              <w:tc>
                <w:tcPr>
                  <w:tcW w:w="9664" w:type="dxa"/>
                  <w:gridSpan w:val="3"/>
                  <w:shd w:val="clear" w:color="auto" w:fill="92D050"/>
                  <w:vAlign w:val="center"/>
                </w:tcPr>
                <w:p w14:paraId="6A7FC752" w14:textId="77777777" w:rsidR="000750E5" w:rsidRPr="00B77339" w:rsidRDefault="000750E5" w:rsidP="00563DFE">
                  <w:pPr>
                    <w:jc w:val="both"/>
                    <w:rPr>
                      <w:b/>
                      <w:bCs/>
                      <w:szCs w:val="22"/>
                    </w:rPr>
                  </w:pPr>
                  <w:r w:rsidRPr="00B77339">
                    <w:rPr>
                      <w:b/>
                      <w:bCs/>
                      <w:szCs w:val="22"/>
                    </w:rPr>
                    <w:t>5.1 Site analysis</w:t>
                  </w:r>
                </w:p>
              </w:tc>
            </w:tr>
            <w:tr w:rsidR="000750E5" w:rsidRPr="00B77339" w14:paraId="28436A1B" w14:textId="77777777" w:rsidTr="00563DFE">
              <w:trPr>
                <w:trHeight w:val="409"/>
              </w:trPr>
              <w:tc>
                <w:tcPr>
                  <w:tcW w:w="9664" w:type="dxa"/>
                  <w:gridSpan w:val="3"/>
                  <w:shd w:val="clear" w:color="auto" w:fill="auto"/>
                  <w:vAlign w:val="center"/>
                </w:tcPr>
                <w:p w14:paraId="1F6E5D5B" w14:textId="77777777" w:rsidR="000750E5" w:rsidRPr="00B77339" w:rsidRDefault="000750E5" w:rsidP="00563DFE">
                  <w:pPr>
                    <w:jc w:val="both"/>
                    <w:rPr>
                      <w:b/>
                      <w:bCs/>
                      <w:szCs w:val="22"/>
                    </w:rPr>
                  </w:pPr>
                  <w:r w:rsidRPr="00B77339">
                    <w:rPr>
                      <w:b/>
                      <w:bCs/>
                      <w:szCs w:val="22"/>
                    </w:rPr>
                    <w:t>Performance Criteria</w:t>
                  </w:r>
                </w:p>
                <w:p w14:paraId="68003017" w14:textId="77777777" w:rsidR="000750E5" w:rsidRPr="00B77339" w:rsidRDefault="000750E5" w:rsidP="00563DFE">
                  <w:pPr>
                    <w:jc w:val="both"/>
                    <w:rPr>
                      <w:b/>
                      <w:bCs/>
                      <w:szCs w:val="22"/>
                    </w:rPr>
                  </w:pPr>
                </w:p>
                <w:p w14:paraId="6A41DFDC" w14:textId="77777777" w:rsidR="000750E5" w:rsidRPr="00B77339" w:rsidRDefault="000750E5" w:rsidP="00563DFE">
                  <w:pPr>
                    <w:jc w:val="both"/>
                    <w:rPr>
                      <w:szCs w:val="22"/>
                    </w:rPr>
                  </w:pPr>
                  <w:r w:rsidRPr="00B77339">
                    <w:rPr>
                      <w:szCs w:val="22"/>
                    </w:rPr>
                    <w:t>P1.1 The characteristics of the site and its surrounds have been adequately considered through preparation of a thorough site analysis plan.</w:t>
                  </w:r>
                </w:p>
                <w:p w14:paraId="7C35DE46" w14:textId="77777777" w:rsidR="000750E5" w:rsidRPr="00B77339" w:rsidRDefault="000750E5" w:rsidP="00563DFE">
                  <w:pPr>
                    <w:jc w:val="both"/>
                    <w:rPr>
                      <w:szCs w:val="22"/>
                    </w:rPr>
                  </w:pPr>
                </w:p>
                <w:p w14:paraId="399D1E17" w14:textId="77777777" w:rsidR="000750E5" w:rsidRPr="00B77339" w:rsidRDefault="000750E5" w:rsidP="00563DFE">
                  <w:pPr>
                    <w:jc w:val="both"/>
                    <w:rPr>
                      <w:szCs w:val="22"/>
                    </w:rPr>
                  </w:pPr>
                  <w:r w:rsidRPr="00B77339">
                    <w:rPr>
                      <w:szCs w:val="22"/>
                    </w:rPr>
                    <w:t>P1.2 The site analysis informs the site design and layout.</w:t>
                  </w:r>
                </w:p>
                <w:p w14:paraId="5B98192B" w14:textId="77777777" w:rsidR="000750E5" w:rsidRPr="00B77339" w:rsidRDefault="000750E5" w:rsidP="00563DFE">
                  <w:pPr>
                    <w:jc w:val="both"/>
                    <w:rPr>
                      <w:szCs w:val="22"/>
                    </w:rPr>
                  </w:pPr>
                </w:p>
                <w:p w14:paraId="750A6507" w14:textId="77777777" w:rsidR="000750E5" w:rsidRPr="00B77339" w:rsidRDefault="000750E5" w:rsidP="00563DFE">
                  <w:pPr>
                    <w:jc w:val="both"/>
                    <w:rPr>
                      <w:szCs w:val="22"/>
                    </w:rPr>
                  </w:pPr>
                  <w:r w:rsidRPr="00B77339">
                    <w:rPr>
                      <w:szCs w:val="22"/>
                    </w:rPr>
                    <w:t>P1.3 The site layout integrates with the surrounding environment through:</w:t>
                  </w:r>
                </w:p>
                <w:p w14:paraId="2AD2B8A7" w14:textId="77777777" w:rsidR="000750E5" w:rsidRPr="00B77339" w:rsidRDefault="000750E5" w:rsidP="00563DFE">
                  <w:pPr>
                    <w:pStyle w:val="ListParagraph"/>
                    <w:numPr>
                      <w:ilvl w:val="0"/>
                      <w:numId w:val="1"/>
                    </w:numPr>
                    <w:jc w:val="both"/>
                    <w:rPr>
                      <w:szCs w:val="22"/>
                    </w:rPr>
                  </w:pPr>
                  <w:r w:rsidRPr="00B77339">
                    <w:rPr>
                      <w:szCs w:val="22"/>
                    </w:rPr>
                    <w:t>Adequate pedestrian, cycle and vehicle links to street and open space networks.</w:t>
                  </w:r>
                </w:p>
                <w:p w14:paraId="7102A2ED" w14:textId="77777777" w:rsidR="000750E5" w:rsidRPr="00B77339" w:rsidRDefault="000750E5" w:rsidP="00563DFE">
                  <w:pPr>
                    <w:pStyle w:val="ListParagraph"/>
                    <w:numPr>
                      <w:ilvl w:val="0"/>
                      <w:numId w:val="1"/>
                    </w:numPr>
                    <w:jc w:val="both"/>
                    <w:rPr>
                      <w:szCs w:val="22"/>
                    </w:rPr>
                  </w:pPr>
                  <w:r w:rsidRPr="00B77339">
                    <w:rPr>
                      <w:szCs w:val="22"/>
                    </w:rPr>
                    <w:t>Buildings that face and address streets and the public domain.</w:t>
                  </w:r>
                </w:p>
                <w:p w14:paraId="0D314A26" w14:textId="77777777" w:rsidR="000750E5" w:rsidRPr="00B77339" w:rsidRDefault="000750E5" w:rsidP="00563DFE">
                  <w:pPr>
                    <w:pStyle w:val="ListParagraph"/>
                    <w:numPr>
                      <w:ilvl w:val="0"/>
                      <w:numId w:val="1"/>
                    </w:numPr>
                    <w:jc w:val="both"/>
                    <w:rPr>
                      <w:szCs w:val="22"/>
                    </w:rPr>
                  </w:pPr>
                  <w:r w:rsidRPr="00B77339">
                    <w:rPr>
                      <w:szCs w:val="22"/>
                    </w:rPr>
                    <w:t>Buildings, streetscape and landscape design that relates to the site topography and to the surrounding neighbourhood character.</w:t>
                  </w:r>
                </w:p>
                <w:p w14:paraId="36F64495" w14:textId="77777777" w:rsidR="000750E5" w:rsidRPr="00B77339" w:rsidRDefault="000750E5" w:rsidP="00563DFE">
                  <w:pPr>
                    <w:jc w:val="both"/>
                    <w:rPr>
                      <w:szCs w:val="22"/>
                    </w:rPr>
                  </w:pPr>
                </w:p>
                <w:p w14:paraId="20B1EB7C" w14:textId="77777777" w:rsidR="000750E5" w:rsidRPr="00B77339" w:rsidRDefault="000750E5" w:rsidP="00563DFE">
                  <w:pPr>
                    <w:jc w:val="both"/>
                    <w:rPr>
                      <w:szCs w:val="22"/>
                    </w:rPr>
                  </w:pPr>
                  <w:r w:rsidRPr="00B77339">
                    <w:rPr>
                      <w:szCs w:val="22"/>
                    </w:rPr>
                    <w:t>P1.4 The site layout enhances personal safety and minimises potential for crime and vandalism.</w:t>
                  </w:r>
                </w:p>
                <w:p w14:paraId="64A3C857" w14:textId="77777777" w:rsidR="000750E5" w:rsidRPr="00B77339" w:rsidRDefault="000750E5" w:rsidP="00563DFE">
                  <w:pPr>
                    <w:jc w:val="both"/>
                    <w:rPr>
                      <w:szCs w:val="22"/>
                    </w:rPr>
                  </w:pPr>
                </w:p>
                <w:p w14:paraId="7A4998B4" w14:textId="77777777" w:rsidR="000750E5" w:rsidRPr="00B77339" w:rsidRDefault="000750E5" w:rsidP="00563DFE">
                  <w:pPr>
                    <w:jc w:val="both"/>
                    <w:rPr>
                      <w:szCs w:val="22"/>
                    </w:rPr>
                  </w:pPr>
                  <w:r w:rsidRPr="00B77339">
                    <w:rPr>
                      <w:szCs w:val="22"/>
                      <w:u w:val="single"/>
                    </w:rPr>
                    <w:t>Comment</w:t>
                  </w:r>
                  <w:r w:rsidRPr="00B77339">
                    <w:rPr>
                      <w:szCs w:val="22"/>
                    </w:rPr>
                    <w:t xml:space="preserve">: </w:t>
                  </w:r>
                  <w:r>
                    <w:rPr>
                      <w:szCs w:val="22"/>
                    </w:rPr>
                    <w:t>Notwithstanding the lack of a site analysis plan, t</w:t>
                  </w:r>
                  <w:r w:rsidRPr="00B77339">
                    <w:rPr>
                      <w:szCs w:val="22"/>
                    </w:rPr>
                    <w:t xml:space="preserve">he development is </w:t>
                  </w:r>
                  <w:r>
                    <w:rPr>
                      <w:szCs w:val="22"/>
                    </w:rPr>
                    <w:t xml:space="preserve">generally </w:t>
                  </w:r>
                  <w:r w:rsidRPr="00B77339">
                    <w:rPr>
                      <w:szCs w:val="22"/>
                    </w:rPr>
                    <w:t>consistent with the above Performance Criteria.</w:t>
                  </w:r>
                </w:p>
                <w:p w14:paraId="74742F31" w14:textId="77777777" w:rsidR="000750E5" w:rsidRPr="00B77339" w:rsidRDefault="000750E5" w:rsidP="00563DFE">
                  <w:pPr>
                    <w:jc w:val="both"/>
                    <w:rPr>
                      <w:b/>
                      <w:bCs/>
                      <w:szCs w:val="22"/>
                    </w:rPr>
                  </w:pPr>
                </w:p>
              </w:tc>
            </w:tr>
            <w:tr w:rsidR="000750E5" w:rsidRPr="00B77339" w14:paraId="4BCE494A" w14:textId="77777777" w:rsidTr="00563DFE">
              <w:trPr>
                <w:trHeight w:val="414"/>
              </w:trPr>
              <w:tc>
                <w:tcPr>
                  <w:tcW w:w="4703" w:type="dxa"/>
                  <w:shd w:val="clear" w:color="auto" w:fill="D9D9D9" w:themeFill="background1" w:themeFillShade="D9"/>
                  <w:vAlign w:val="center"/>
                </w:tcPr>
                <w:p w14:paraId="3D4A58AA" w14:textId="77777777" w:rsidR="000750E5" w:rsidRPr="00B77339" w:rsidRDefault="000750E5" w:rsidP="00563DFE">
                  <w:pPr>
                    <w:jc w:val="both"/>
                    <w:rPr>
                      <w:b/>
                      <w:bCs/>
                      <w:szCs w:val="22"/>
                    </w:rPr>
                  </w:pPr>
                  <w:r w:rsidRPr="00B77339">
                    <w:rPr>
                      <w:b/>
                      <w:bCs/>
                      <w:szCs w:val="22"/>
                    </w:rPr>
                    <w:t>Acceptable Solutions</w:t>
                  </w:r>
                </w:p>
              </w:tc>
              <w:tc>
                <w:tcPr>
                  <w:tcW w:w="3399" w:type="dxa"/>
                  <w:tcBorders>
                    <w:bottom w:val="single" w:sz="4" w:space="0" w:color="auto"/>
                  </w:tcBorders>
                  <w:shd w:val="clear" w:color="auto" w:fill="D9D9D9" w:themeFill="background1" w:themeFillShade="D9"/>
                  <w:vAlign w:val="center"/>
                </w:tcPr>
                <w:p w14:paraId="683836D7"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themeFill="background1" w:themeFillShade="D9"/>
                  <w:vAlign w:val="center"/>
                </w:tcPr>
                <w:p w14:paraId="4F9CC214" w14:textId="77777777" w:rsidR="000750E5" w:rsidRPr="00B77339" w:rsidRDefault="000750E5" w:rsidP="00563DFE">
                  <w:pPr>
                    <w:jc w:val="both"/>
                    <w:rPr>
                      <w:b/>
                      <w:bCs/>
                      <w:szCs w:val="22"/>
                    </w:rPr>
                  </w:pPr>
                  <w:r w:rsidRPr="00B77339">
                    <w:rPr>
                      <w:b/>
                      <w:bCs/>
                      <w:szCs w:val="22"/>
                    </w:rPr>
                    <w:t>Compliance</w:t>
                  </w:r>
                </w:p>
              </w:tc>
            </w:tr>
            <w:tr w:rsidR="000750E5" w:rsidRPr="00B77339" w14:paraId="455F01C0" w14:textId="77777777" w:rsidTr="00563DFE">
              <w:trPr>
                <w:trHeight w:val="414"/>
              </w:trPr>
              <w:tc>
                <w:tcPr>
                  <w:tcW w:w="4703" w:type="dxa"/>
                  <w:shd w:val="clear" w:color="auto" w:fill="auto"/>
                </w:tcPr>
                <w:p w14:paraId="43DE756C" w14:textId="77777777" w:rsidR="000750E5" w:rsidRPr="00B77339" w:rsidRDefault="000750E5" w:rsidP="00563DFE">
                  <w:pPr>
                    <w:jc w:val="both"/>
                    <w:rPr>
                      <w:szCs w:val="22"/>
                    </w:rPr>
                  </w:pPr>
                  <w:r w:rsidRPr="00B77339">
                    <w:rPr>
                      <w:szCs w:val="22"/>
                    </w:rPr>
                    <w:t>A1.1 A site analysis plan is provided with a development application that shows the following, as appropriate:</w:t>
                  </w:r>
                </w:p>
                <w:p w14:paraId="484B8C65" w14:textId="77777777" w:rsidR="000750E5" w:rsidRPr="00B77339" w:rsidRDefault="000750E5" w:rsidP="00563DFE">
                  <w:pPr>
                    <w:pStyle w:val="ListParagraph"/>
                    <w:numPr>
                      <w:ilvl w:val="0"/>
                      <w:numId w:val="2"/>
                    </w:numPr>
                    <w:ind w:left="319" w:hanging="319"/>
                    <w:jc w:val="both"/>
                    <w:rPr>
                      <w:szCs w:val="22"/>
                    </w:rPr>
                  </w:pPr>
                  <w:r w:rsidRPr="00B77339">
                    <w:rPr>
                      <w:szCs w:val="22"/>
                    </w:rPr>
                    <w:t>Constraints (including but not limited to):</w:t>
                  </w:r>
                </w:p>
                <w:p w14:paraId="1555E891" w14:textId="77777777" w:rsidR="000750E5" w:rsidRPr="00B77339" w:rsidRDefault="000750E5" w:rsidP="00563DFE">
                  <w:pPr>
                    <w:pStyle w:val="ListParagraph"/>
                    <w:numPr>
                      <w:ilvl w:val="0"/>
                      <w:numId w:val="3"/>
                    </w:numPr>
                    <w:jc w:val="both"/>
                    <w:rPr>
                      <w:szCs w:val="22"/>
                    </w:rPr>
                  </w:pPr>
                  <w:r w:rsidRPr="00B77339">
                    <w:rPr>
                      <w:szCs w:val="22"/>
                    </w:rPr>
                    <w:t>Location of services such as power, sewer, water and drainage lines.</w:t>
                  </w:r>
                </w:p>
                <w:p w14:paraId="1BC7CF68" w14:textId="77777777" w:rsidR="000750E5" w:rsidRPr="00B77339" w:rsidRDefault="000750E5" w:rsidP="00563DFE">
                  <w:pPr>
                    <w:pStyle w:val="ListParagraph"/>
                    <w:numPr>
                      <w:ilvl w:val="0"/>
                      <w:numId w:val="3"/>
                    </w:numPr>
                    <w:jc w:val="both"/>
                    <w:rPr>
                      <w:szCs w:val="22"/>
                    </w:rPr>
                  </w:pPr>
                  <w:r w:rsidRPr="00B77339">
                    <w:rPr>
                      <w:szCs w:val="22"/>
                    </w:rPr>
                    <w:t>Existing trees and vegetation within and adjacent to the land being developed.</w:t>
                  </w:r>
                </w:p>
                <w:p w14:paraId="5B6C7C41" w14:textId="77777777" w:rsidR="000750E5" w:rsidRPr="00B77339" w:rsidRDefault="000750E5" w:rsidP="00563DFE">
                  <w:pPr>
                    <w:pStyle w:val="ListParagraph"/>
                    <w:numPr>
                      <w:ilvl w:val="0"/>
                      <w:numId w:val="3"/>
                    </w:numPr>
                    <w:jc w:val="both"/>
                    <w:rPr>
                      <w:szCs w:val="22"/>
                    </w:rPr>
                  </w:pPr>
                  <w:r w:rsidRPr="00B77339">
                    <w:rPr>
                      <w:szCs w:val="22"/>
                    </w:rPr>
                    <w:t>Natural hazards which are likely to impact upon the development such as bush fire prone land, coastal hazard areas or flood prone land</w:t>
                  </w:r>
                </w:p>
                <w:p w14:paraId="6BE7C1A5" w14:textId="77777777" w:rsidR="000750E5" w:rsidRPr="00B77339" w:rsidRDefault="000750E5" w:rsidP="00563DFE">
                  <w:pPr>
                    <w:jc w:val="both"/>
                    <w:rPr>
                      <w:szCs w:val="22"/>
                    </w:rPr>
                  </w:pPr>
                </w:p>
                <w:p w14:paraId="34FCD6B2" w14:textId="77777777" w:rsidR="000750E5" w:rsidRPr="00B77339" w:rsidRDefault="000750E5" w:rsidP="00563DFE">
                  <w:pPr>
                    <w:pStyle w:val="ListParagraph"/>
                    <w:numPr>
                      <w:ilvl w:val="0"/>
                      <w:numId w:val="2"/>
                    </w:numPr>
                    <w:ind w:left="319" w:hanging="319"/>
                    <w:jc w:val="both"/>
                    <w:rPr>
                      <w:szCs w:val="22"/>
                    </w:rPr>
                  </w:pPr>
                  <w:r w:rsidRPr="00B77339">
                    <w:rPr>
                      <w:szCs w:val="22"/>
                    </w:rPr>
                    <w:t>Opportunities (including but not limited to):</w:t>
                  </w:r>
                </w:p>
                <w:p w14:paraId="62C538F6" w14:textId="77777777" w:rsidR="000750E5" w:rsidRPr="00B77339" w:rsidRDefault="000750E5" w:rsidP="00563DFE">
                  <w:pPr>
                    <w:pStyle w:val="ListParagraph"/>
                    <w:numPr>
                      <w:ilvl w:val="0"/>
                      <w:numId w:val="4"/>
                    </w:numPr>
                    <w:jc w:val="both"/>
                    <w:rPr>
                      <w:szCs w:val="22"/>
                    </w:rPr>
                  </w:pPr>
                  <w:r w:rsidRPr="00B77339">
                    <w:rPr>
                      <w:szCs w:val="22"/>
                    </w:rPr>
                    <w:t>Views from the site.</w:t>
                  </w:r>
                </w:p>
                <w:p w14:paraId="43272E74" w14:textId="77777777" w:rsidR="000750E5" w:rsidRPr="00B77339" w:rsidRDefault="000750E5" w:rsidP="00563DFE">
                  <w:pPr>
                    <w:pStyle w:val="ListParagraph"/>
                    <w:numPr>
                      <w:ilvl w:val="0"/>
                      <w:numId w:val="4"/>
                    </w:numPr>
                    <w:jc w:val="both"/>
                    <w:rPr>
                      <w:szCs w:val="22"/>
                    </w:rPr>
                  </w:pPr>
                  <w:r w:rsidRPr="00B77339">
                    <w:rPr>
                      <w:szCs w:val="22"/>
                    </w:rPr>
                    <w:t>Solar access.</w:t>
                  </w:r>
                </w:p>
                <w:p w14:paraId="512DDFFF" w14:textId="77777777" w:rsidR="000750E5" w:rsidRPr="00B77339" w:rsidRDefault="000750E5" w:rsidP="00563DFE">
                  <w:pPr>
                    <w:pStyle w:val="ListParagraph"/>
                    <w:numPr>
                      <w:ilvl w:val="0"/>
                      <w:numId w:val="4"/>
                    </w:numPr>
                    <w:jc w:val="both"/>
                    <w:rPr>
                      <w:szCs w:val="22"/>
                    </w:rPr>
                  </w:pPr>
                  <w:r w:rsidRPr="00B77339">
                    <w:rPr>
                      <w:szCs w:val="22"/>
                    </w:rPr>
                    <w:t>Existing mature trees and vegetation.</w:t>
                  </w:r>
                </w:p>
                <w:p w14:paraId="67F71AE4" w14:textId="77777777" w:rsidR="000750E5" w:rsidRPr="00B77339" w:rsidRDefault="000750E5" w:rsidP="00563DFE">
                  <w:pPr>
                    <w:jc w:val="both"/>
                    <w:rPr>
                      <w:szCs w:val="22"/>
                    </w:rPr>
                  </w:pPr>
                </w:p>
                <w:p w14:paraId="0DCF9431" w14:textId="77777777" w:rsidR="000750E5" w:rsidRPr="00B77339" w:rsidRDefault="000750E5" w:rsidP="00563DFE">
                  <w:pPr>
                    <w:pStyle w:val="ListParagraph"/>
                    <w:numPr>
                      <w:ilvl w:val="0"/>
                      <w:numId w:val="2"/>
                    </w:numPr>
                    <w:ind w:left="319" w:hanging="319"/>
                    <w:jc w:val="both"/>
                    <w:rPr>
                      <w:szCs w:val="22"/>
                    </w:rPr>
                  </w:pPr>
                  <w:r w:rsidRPr="00B77339">
                    <w:rPr>
                      <w:szCs w:val="22"/>
                    </w:rPr>
                    <w:t>Context information for the site and adjoining/ adjacent development (including but not limited to):</w:t>
                  </w:r>
                </w:p>
                <w:p w14:paraId="6F74DCD6" w14:textId="77777777" w:rsidR="000750E5" w:rsidRPr="00B77339" w:rsidRDefault="000750E5" w:rsidP="00563DFE">
                  <w:pPr>
                    <w:pStyle w:val="ListParagraph"/>
                    <w:numPr>
                      <w:ilvl w:val="0"/>
                      <w:numId w:val="5"/>
                    </w:numPr>
                    <w:jc w:val="both"/>
                    <w:rPr>
                      <w:szCs w:val="22"/>
                    </w:rPr>
                  </w:pPr>
                  <w:r w:rsidRPr="00B77339">
                    <w:rPr>
                      <w:szCs w:val="22"/>
                    </w:rPr>
                    <w:t>Height and use of buildings.</w:t>
                  </w:r>
                </w:p>
                <w:p w14:paraId="7148F10E" w14:textId="77777777" w:rsidR="000750E5" w:rsidRPr="00B77339" w:rsidRDefault="000750E5" w:rsidP="00563DFE">
                  <w:pPr>
                    <w:pStyle w:val="ListParagraph"/>
                    <w:numPr>
                      <w:ilvl w:val="0"/>
                      <w:numId w:val="5"/>
                    </w:numPr>
                    <w:jc w:val="both"/>
                    <w:rPr>
                      <w:szCs w:val="22"/>
                    </w:rPr>
                  </w:pPr>
                  <w:r w:rsidRPr="00B77339">
                    <w:rPr>
                      <w:szCs w:val="22"/>
                    </w:rPr>
                    <w:t>Front setbacks.</w:t>
                  </w:r>
                </w:p>
                <w:p w14:paraId="165494E8" w14:textId="77777777" w:rsidR="000750E5" w:rsidRPr="00B77339" w:rsidRDefault="000750E5" w:rsidP="00563DFE">
                  <w:pPr>
                    <w:pStyle w:val="ListParagraph"/>
                    <w:numPr>
                      <w:ilvl w:val="0"/>
                      <w:numId w:val="5"/>
                    </w:numPr>
                    <w:jc w:val="both"/>
                    <w:rPr>
                      <w:szCs w:val="22"/>
                    </w:rPr>
                  </w:pPr>
                  <w:r w:rsidRPr="00B77339">
                    <w:rPr>
                      <w:szCs w:val="22"/>
                    </w:rPr>
                    <w:t>Driveways.</w:t>
                  </w:r>
                </w:p>
                <w:p w14:paraId="45E154A2" w14:textId="77777777" w:rsidR="000750E5" w:rsidRPr="00B77339" w:rsidRDefault="000750E5" w:rsidP="00563DFE">
                  <w:pPr>
                    <w:pStyle w:val="ListParagraph"/>
                    <w:numPr>
                      <w:ilvl w:val="0"/>
                      <w:numId w:val="5"/>
                    </w:numPr>
                    <w:jc w:val="both"/>
                    <w:rPr>
                      <w:szCs w:val="22"/>
                    </w:rPr>
                  </w:pPr>
                  <w:r w:rsidRPr="00B77339">
                    <w:rPr>
                      <w:szCs w:val="22"/>
                    </w:rPr>
                    <w:t>Boundary treatments (including retaining walls).</w:t>
                  </w:r>
                </w:p>
                <w:p w14:paraId="7078A836" w14:textId="77777777" w:rsidR="000750E5" w:rsidRPr="00B77339" w:rsidRDefault="000750E5" w:rsidP="00563DFE">
                  <w:pPr>
                    <w:pStyle w:val="ListParagraph"/>
                    <w:numPr>
                      <w:ilvl w:val="0"/>
                      <w:numId w:val="5"/>
                    </w:numPr>
                    <w:jc w:val="both"/>
                    <w:rPr>
                      <w:szCs w:val="22"/>
                    </w:rPr>
                  </w:pPr>
                  <w:r w:rsidRPr="00B77339">
                    <w:rPr>
                      <w:szCs w:val="22"/>
                    </w:rPr>
                    <w:t>Easements.</w:t>
                  </w:r>
                </w:p>
                <w:p w14:paraId="5FDA05E5" w14:textId="77777777" w:rsidR="000750E5" w:rsidRPr="00B77339" w:rsidRDefault="000750E5" w:rsidP="00563DFE">
                  <w:pPr>
                    <w:pStyle w:val="ListParagraph"/>
                    <w:numPr>
                      <w:ilvl w:val="0"/>
                      <w:numId w:val="5"/>
                    </w:numPr>
                    <w:jc w:val="both"/>
                    <w:rPr>
                      <w:szCs w:val="22"/>
                    </w:rPr>
                  </w:pPr>
                  <w:r w:rsidRPr="00B77339">
                    <w:rPr>
                      <w:szCs w:val="22"/>
                    </w:rPr>
                    <w:t>Stormwater management.</w:t>
                  </w:r>
                </w:p>
                <w:p w14:paraId="4A20F9C8" w14:textId="77777777" w:rsidR="000750E5" w:rsidRPr="00B77339" w:rsidRDefault="000750E5" w:rsidP="00563DFE">
                  <w:pPr>
                    <w:jc w:val="both"/>
                    <w:rPr>
                      <w:szCs w:val="22"/>
                    </w:rPr>
                  </w:pPr>
                </w:p>
              </w:tc>
              <w:tc>
                <w:tcPr>
                  <w:tcW w:w="3399" w:type="dxa"/>
                  <w:tcBorders>
                    <w:bottom w:val="nil"/>
                  </w:tcBorders>
                  <w:shd w:val="clear" w:color="auto" w:fill="auto"/>
                </w:tcPr>
                <w:p w14:paraId="6E1B5475" w14:textId="77777777" w:rsidR="000750E5" w:rsidRPr="00B77339" w:rsidRDefault="000750E5" w:rsidP="00563DFE">
                  <w:pPr>
                    <w:jc w:val="both"/>
                    <w:rPr>
                      <w:szCs w:val="22"/>
                    </w:rPr>
                  </w:pPr>
                  <w:r w:rsidRPr="00B77339">
                    <w:rPr>
                      <w:szCs w:val="22"/>
                    </w:rPr>
                    <w:lastRenderedPageBreak/>
                    <w:t xml:space="preserve">A site analysis plan has not been submitted with the application. Despite deficiencies with such information, the plans accompanying the application (i.e. the survey plan, </w:t>
                  </w:r>
                  <w:r>
                    <w:rPr>
                      <w:szCs w:val="22"/>
                    </w:rPr>
                    <w:t>site/</w:t>
                  </w:r>
                  <w:r w:rsidRPr="00B77339">
                    <w:rPr>
                      <w:szCs w:val="22"/>
                    </w:rPr>
                    <w:t>floor plans, etc.) and accompanying reports (e.g. the bushfire risk management plan, etc.) contain sufficient information for an assessment to identify hazards and constraints, noting that there are no trees on the site, and the site is not constrained by considerations such as views and natural hazards other than bushfires.</w:t>
                  </w:r>
                  <w:r>
                    <w:rPr>
                      <w:szCs w:val="22"/>
                    </w:rPr>
                    <w:t xml:space="preserve"> The lack of a site analysis plan is therefore considered to be acceptable in this specific instance.</w:t>
                  </w:r>
                </w:p>
              </w:tc>
              <w:tc>
                <w:tcPr>
                  <w:tcW w:w="1562" w:type="dxa"/>
                  <w:shd w:val="clear" w:color="auto" w:fill="auto"/>
                  <w:vAlign w:val="center"/>
                </w:tcPr>
                <w:p w14:paraId="2983EE70" w14:textId="77777777" w:rsidR="000750E5" w:rsidRPr="00B77339" w:rsidRDefault="000750E5" w:rsidP="00563DFE">
                  <w:pPr>
                    <w:jc w:val="center"/>
                    <w:rPr>
                      <w:szCs w:val="22"/>
                    </w:rPr>
                  </w:pPr>
                  <w:r w:rsidRPr="00B77339">
                    <w:rPr>
                      <w:szCs w:val="22"/>
                    </w:rPr>
                    <w:t>No</w:t>
                  </w:r>
                </w:p>
              </w:tc>
            </w:tr>
            <w:tr w:rsidR="000750E5" w:rsidRPr="00B77339" w14:paraId="08AA2E1C" w14:textId="77777777" w:rsidTr="00563DFE">
              <w:trPr>
                <w:trHeight w:val="414"/>
              </w:trPr>
              <w:tc>
                <w:tcPr>
                  <w:tcW w:w="4703" w:type="dxa"/>
                  <w:shd w:val="clear" w:color="auto" w:fill="auto"/>
                </w:tcPr>
                <w:p w14:paraId="68D2EC07" w14:textId="77777777" w:rsidR="000750E5" w:rsidRPr="00B77339" w:rsidRDefault="000750E5" w:rsidP="00563DFE">
                  <w:pPr>
                    <w:jc w:val="both"/>
                    <w:rPr>
                      <w:szCs w:val="22"/>
                    </w:rPr>
                  </w:pPr>
                  <w:r w:rsidRPr="00B77339">
                    <w:rPr>
                      <w:szCs w:val="22"/>
                    </w:rPr>
                    <w:t>A1.2 For development other than for a single dwelling house and associated structures, a development application must detail, as appropriate:</w:t>
                  </w:r>
                </w:p>
                <w:p w14:paraId="7EB5BB1B" w14:textId="77777777" w:rsidR="000750E5" w:rsidRPr="00B77339" w:rsidRDefault="000750E5" w:rsidP="00563DFE">
                  <w:pPr>
                    <w:pStyle w:val="ListParagraph"/>
                    <w:numPr>
                      <w:ilvl w:val="0"/>
                      <w:numId w:val="6"/>
                    </w:numPr>
                    <w:ind w:left="319" w:hanging="319"/>
                    <w:jc w:val="both"/>
                    <w:rPr>
                      <w:szCs w:val="22"/>
                    </w:rPr>
                  </w:pPr>
                  <w:r w:rsidRPr="00B77339">
                    <w:rPr>
                      <w:szCs w:val="22"/>
                    </w:rPr>
                    <w:t>Topographical features such as slope, existing natural trees and vegetation and opportunities for the creation of views and vistas.</w:t>
                  </w:r>
                </w:p>
                <w:p w14:paraId="1CD7F099" w14:textId="77777777" w:rsidR="000750E5" w:rsidRPr="00B77339" w:rsidRDefault="000750E5" w:rsidP="00563DFE">
                  <w:pPr>
                    <w:pStyle w:val="ListParagraph"/>
                    <w:numPr>
                      <w:ilvl w:val="0"/>
                      <w:numId w:val="6"/>
                    </w:numPr>
                    <w:ind w:left="319" w:hanging="319"/>
                    <w:jc w:val="both"/>
                    <w:rPr>
                      <w:szCs w:val="22"/>
                    </w:rPr>
                  </w:pPr>
                  <w:r w:rsidRPr="00B77339">
                    <w:rPr>
                      <w:szCs w:val="22"/>
                    </w:rPr>
                    <w:t>Opportunities to orientate buildings and private open spaces having regard to solar access, winds and views.</w:t>
                  </w:r>
                </w:p>
                <w:p w14:paraId="2335E5BD" w14:textId="77777777" w:rsidR="000750E5" w:rsidRPr="00B77339" w:rsidRDefault="000750E5" w:rsidP="00563DFE">
                  <w:pPr>
                    <w:pStyle w:val="ListParagraph"/>
                    <w:numPr>
                      <w:ilvl w:val="0"/>
                      <w:numId w:val="6"/>
                    </w:numPr>
                    <w:ind w:left="319" w:hanging="319"/>
                    <w:jc w:val="both"/>
                    <w:rPr>
                      <w:szCs w:val="22"/>
                    </w:rPr>
                  </w:pPr>
                  <w:r w:rsidRPr="00B77339">
                    <w:rPr>
                      <w:szCs w:val="22"/>
                    </w:rPr>
                    <w:t>The character of the surrounding development, particularly to setbacks and subdivision layout.</w:t>
                  </w:r>
                </w:p>
                <w:p w14:paraId="65BB5A6D" w14:textId="77777777" w:rsidR="000750E5" w:rsidRPr="00B77339" w:rsidRDefault="000750E5" w:rsidP="00563DFE">
                  <w:pPr>
                    <w:pStyle w:val="ListParagraph"/>
                    <w:numPr>
                      <w:ilvl w:val="0"/>
                      <w:numId w:val="6"/>
                    </w:numPr>
                    <w:ind w:left="319" w:hanging="319"/>
                    <w:jc w:val="both"/>
                    <w:rPr>
                      <w:szCs w:val="22"/>
                    </w:rPr>
                  </w:pPr>
                  <w:r w:rsidRPr="00B77339">
                    <w:rPr>
                      <w:szCs w:val="22"/>
                    </w:rPr>
                    <w:t>The likely impact on surrounding development, particularly with regard to overshadowing, privacy and obstruction of views.</w:t>
                  </w:r>
                </w:p>
                <w:p w14:paraId="5F88EE79" w14:textId="77777777" w:rsidR="000750E5" w:rsidRPr="00B77339" w:rsidRDefault="000750E5" w:rsidP="00563DFE">
                  <w:pPr>
                    <w:pStyle w:val="ListParagraph"/>
                    <w:numPr>
                      <w:ilvl w:val="0"/>
                      <w:numId w:val="6"/>
                    </w:numPr>
                    <w:ind w:left="319" w:hanging="319"/>
                    <w:jc w:val="both"/>
                    <w:rPr>
                      <w:szCs w:val="22"/>
                    </w:rPr>
                  </w:pPr>
                  <w:r w:rsidRPr="00B77339">
                    <w:rPr>
                      <w:szCs w:val="22"/>
                    </w:rPr>
                    <w:t>The extent to which driveways and/or parking areas are likely to dominate the appearance of the development.</w:t>
                  </w:r>
                </w:p>
                <w:p w14:paraId="233180DC" w14:textId="77777777" w:rsidR="000750E5" w:rsidRPr="00B77339" w:rsidRDefault="000750E5" w:rsidP="00563DFE">
                  <w:pPr>
                    <w:pStyle w:val="ListParagraph"/>
                    <w:numPr>
                      <w:ilvl w:val="0"/>
                      <w:numId w:val="6"/>
                    </w:numPr>
                    <w:ind w:left="319" w:hanging="319"/>
                    <w:jc w:val="both"/>
                    <w:rPr>
                      <w:szCs w:val="22"/>
                    </w:rPr>
                  </w:pPr>
                  <w:r w:rsidRPr="00B77339">
                    <w:rPr>
                      <w:szCs w:val="22"/>
                    </w:rPr>
                    <w:t>The visibility, width and design speed of proposed roads and/or driveways.</w:t>
                  </w:r>
                </w:p>
                <w:p w14:paraId="3D2936CA" w14:textId="77777777" w:rsidR="000750E5" w:rsidRPr="00B77339" w:rsidRDefault="000750E5" w:rsidP="00563DFE">
                  <w:pPr>
                    <w:pStyle w:val="ListParagraph"/>
                    <w:numPr>
                      <w:ilvl w:val="0"/>
                      <w:numId w:val="6"/>
                    </w:numPr>
                    <w:ind w:left="319" w:hanging="319"/>
                    <w:jc w:val="both"/>
                    <w:rPr>
                      <w:szCs w:val="22"/>
                    </w:rPr>
                  </w:pPr>
                  <w:r w:rsidRPr="00B77339">
                    <w:rPr>
                      <w:szCs w:val="22"/>
                    </w:rPr>
                    <w:t>Bush fire, flooding and drainage constraints, easements for services and extent of contaminated land.</w:t>
                  </w:r>
                </w:p>
                <w:p w14:paraId="7127A611" w14:textId="77777777" w:rsidR="000750E5" w:rsidRPr="00B77339" w:rsidRDefault="000750E5" w:rsidP="00563DFE">
                  <w:pPr>
                    <w:pStyle w:val="ListParagraph"/>
                    <w:numPr>
                      <w:ilvl w:val="0"/>
                      <w:numId w:val="6"/>
                    </w:numPr>
                    <w:ind w:left="319" w:hanging="319"/>
                    <w:jc w:val="both"/>
                    <w:rPr>
                      <w:szCs w:val="22"/>
                    </w:rPr>
                  </w:pPr>
                  <w:r w:rsidRPr="00B77339">
                    <w:rPr>
                      <w:szCs w:val="22"/>
                    </w:rPr>
                    <w:t>The character of any adjacent public land/reserves, particularly the location of mature trees in relation to the proposed developments</w:t>
                  </w:r>
                </w:p>
                <w:p w14:paraId="191ACD58" w14:textId="77777777" w:rsidR="000750E5" w:rsidRPr="00B77339" w:rsidRDefault="000750E5" w:rsidP="00563DFE">
                  <w:pPr>
                    <w:jc w:val="both"/>
                    <w:rPr>
                      <w:szCs w:val="22"/>
                    </w:rPr>
                  </w:pPr>
                </w:p>
              </w:tc>
              <w:tc>
                <w:tcPr>
                  <w:tcW w:w="3399" w:type="dxa"/>
                  <w:tcBorders>
                    <w:bottom w:val="nil"/>
                  </w:tcBorders>
                  <w:shd w:val="clear" w:color="auto" w:fill="auto"/>
                </w:tcPr>
                <w:p w14:paraId="3444637D" w14:textId="77777777" w:rsidR="000750E5" w:rsidRPr="00B77339" w:rsidRDefault="000750E5" w:rsidP="00563DFE">
                  <w:pPr>
                    <w:jc w:val="both"/>
                    <w:rPr>
                      <w:szCs w:val="22"/>
                    </w:rPr>
                  </w:pPr>
                  <w:r>
                    <w:rPr>
                      <w:szCs w:val="22"/>
                    </w:rPr>
                    <w:t>Information submitted with the development application contains sufficient detail regarding relevant matters such as topographical/natural features, responsiveness to hazards and details of proposed structures and associated impacts.</w:t>
                  </w:r>
                </w:p>
              </w:tc>
              <w:tc>
                <w:tcPr>
                  <w:tcW w:w="1562" w:type="dxa"/>
                  <w:shd w:val="clear" w:color="auto" w:fill="auto"/>
                  <w:vAlign w:val="center"/>
                </w:tcPr>
                <w:p w14:paraId="3EA986EE" w14:textId="77777777" w:rsidR="000750E5" w:rsidRPr="00B77339" w:rsidRDefault="000750E5" w:rsidP="00563DFE">
                  <w:pPr>
                    <w:jc w:val="center"/>
                    <w:rPr>
                      <w:szCs w:val="22"/>
                    </w:rPr>
                  </w:pPr>
                  <w:r>
                    <w:rPr>
                      <w:szCs w:val="22"/>
                    </w:rPr>
                    <w:t>Yes</w:t>
                  </w:r>
                </w:p>
              </w:tc>
            </w:tr>
            <w:tr w:rsidR="000750E5" w:rsidRPr="00B77339" w14:paraId="46D46F87" w14:textId="77777777" w:rsidTr="00563DFE">
              <w:trPr>
                <w:trHeight w:val="414"/>
              </w:trPr>
              <w:tc>
                <w:tcPr>
                  <w:tcW w:w="4703" w:type="dxa"/>
                  <w:shd w:val="clear" w:color="auto" w:fill="auto"/>
                </w:tcPr>
                <w:p w14:paraId="03B78CE4" w14:textId="77777777" w:rsidR="000750E5" w:rsidRPr="00B77339" w:rsidRDefault="000750E5" w:rsidP="00563DFE">
                  <w:pPr>
                    <w:jc w:val="both"/>
                    <w:rPr>
                      <w:szCs w:val="22"/>
                    </w:rPr>
                  </w:pPr>
                  <w:r w:rsidRPr="00B77339">
                    <w:rPr>
                      <w:szCs w:val="22"/>
                    </w:rPr>
                    <w:t>A1.3 The proposed site layout responds to and implements the findings of the site analysis plan prepared in accordance with A1.1 and A1.2 (see example at Figure 3).</w:t>
                  </w:r>
                </w:p>
                <w:p w14:paraId="33A4BA74" w14:textId="77777777" w:rsidR="000750E5" w:rsidRPr="00B77339" w:rsidRDefault="000750E5" w:rsidP="00563DFE">
                  <w:pPr>
                    <w:jc w:val="both"/>
                    <w:rPr>
                      <w:szCs w:val="22"/>
                    </w:rPr>
                  </w:pPr>
                </w:p>
              </w:tc>
              <w:tc>
                <w:tcPr>
                  <w:tcW w:w="3399" w:type="dxa"/>
                  <w:tcBorders>
                    <w:bottom w:val="nil"/>
                  </w:tcBorders>
                  <w:shd w:val="clear" w:color="auto" w:fill="auto"/>
                </w:tcPr>
                <w:p w14:paraId="5191D3C0" w14:textId="77777777" w:rsidR="000750E5" w:rsidRPr="00B77339" w:rsidRDefault="000750E5" w:rsidP="00563DFE">
                  <w:pPr>
                    <w:jc w:val="both"/>
                    <w:rPr>
                      <w:szCs w:val="22"/>
                    </w:rPr>
                  </w:pPr>
                  <w:r>
                    <w:rPr>
                      <w:szCs w:val="22"/>
                    </w:rPr>
                    <w:t>As indicated above, a site analysis plan has not been provided. Subject to recommended conditions, the proposed site layout is generally responsive to major site considerations.</w:t>
                  </w:r>
                </w:p>
              </w:tc>
              <w:tc>
                <w:tcPr>
                  <w:tcW w:w="1562" w:type="dxa"/>
                  <w:shd w:val="clear" w:color="auto" w:fill="auto"/>
                  <w:vAlign w:val="center"/>
                </w:tcPr>
                <w:p w14:paraId="62753DE5" w14:textId="77777777" w:rsidR="000750E5" w:rsidRPr="00B77339" w:rsidRDefault="000750E5" w:rsidP="00563DFE">
                  <w:pPr>
                    <w:jc w:val="center"/>
                    <w:rPr>
                      <w:szCs w:val="22"/>
                    </w:rPr>
                  </w:pPr>
                  <w:r>
                    <w:rPr>
                      <w:szCs w:val="22"/>
                    </w:rPr>
                    <w:t>No</w:t>
                  </w:r>
                </w:p>
              </w:tc>
            </w:tr>
          </w:tbl>
          <w:p w14:paraId="5EC7791D" w14:textId="77777777" w:rsidR="000750E5" w:rsidRPr="00B77339" w:rsidRDefault="000750E5" w:rsidP="00563DFE">
            <w:pPr>
              <w:rPr>
                <w:b/>
                <w:color w:val="0000FF"/>
                <w:szCs w:val="22"/>
                <w:u w:val="single"/>
                <w:lang w:eastAsia="en-AU"/>
              </w:rPr>
            </w:pPr>
          </w:p>
        </w:tc>
      </w:tr>
    </w:tbl>
    <w:p w14:paraId="76F81A2B" w14:textId="77777777" w:rsidR="000750E5" w:rsidRPr="00B77339" w:rsidRDefault="000750E5" w:rsidP="000750E5"/>
    <w:tbl>
      <w:tblPr>
        <w:tblStyle w:val="TableGrid"/>
        <w:tblW w:w="9890" w:type="dxa"/>
        <w:tblLook w:val="04A0" w:firstRow="1" w:lastRow="0" w:firstColumn="1" w:lastColumn="0" w:noHBand="0" w:noVBand="1"/>
      </w:tblPr>
      <w:tblGrid>
        <w:gridCol w:w="9890"/>
      </w:tblGrid>
      <w:tr w:rsidR="000750E5" w:rsidRPr="00B77339" w14:paraId="4DAD8B39"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0E1A7" w14:textId="77777777" w:rsidR="000750E5" w:rsidRPr="00B77339" w:rsidRDefault="000750E5" w:rsidP="00563DFE">
            <w:pPr>
              <w:rPr>
                <w:b/>
                <w:szCs w:val="22"/>
                <w:u w:val="single"/>
              </w:rPr>
            </w:pPr>
            <w:r w:rsidRPr="00B77339">
              <w:rPr>
                <w:b/>
                <w:color w:val="0000FF"/>
                <w:szCs w:val="22"/>
                <w:u w:val="single"/>
                <w:lang w:eastAsia="en-AU"/>
              </w:rPr>
              <w:t>G2:</w:t>
            </w:r>
            <w:r w:rsidRPr="00B77339">
              <w:rPr>
                <w:b/>
                <w:szCs w:val="22"/>
                <w:lang w:eastAsia="en-AU"/>
              </w:rPr>
              <w:t xml:space="preserve"> Sustainable Stormwater Management and Erosion/Sediment Control</w:t>
            </w:r>
          </w:p>
        </w:tc>
      </w:tr>
      <w:tr w:rsidR="000750E5" w:rsidRPr="00B77339" w14:paraId="248A58C9"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3399"/>
              <w:gridCol w:w="1562"/>
            </w:tblGrid>
            <w:tr w:rsidR="000750E5" w:rsidRPr="00B77339" w14:paraId="734F449F" w14:textId="77777777" w:rsidTr="00563DFE">
              <w:trPr>
                <w:trHeight w:val="409"/>
              </w:trPr>
              <w:tc>
                <w:tcPr>
                  <w:tcW w:w="9664" w:type="dxa"/>
                  <w:gridSpan w:val="3"/>
                  <w:shd w:val="clear" w:color="auto" w:fill="92D050"/>
                  <w:vAlign w:val="center"/>
                </w:tcPr>
                <w:p w14:paraId="15C2F575" w14:textId="77777777" w:rsidR="000750E5" w:rsidRPr="00B77339" w:rsidRDefault="000750E5" w:rsidP="00563DFE">
                  <w:pPr>
                    <w:jc w:val="both"/>
                    <w:rPr>
                      <w:b/>
                      <w:bCs/>
                      <w:szCs w:val="22"/>
                    </w:rPr>
                  </w:pPr>
                  <w:r w:rsidRPr="00B77339">
                    <w:rPr>
                      <w:b/>
                      <w:bCs/>
                      <w:szCs w:val="22"/>
                    </w:rPr>
                    <w:t>5.1 Stormwater</w:t>
                  </w:r>
                </w:p>
              </w:tc>
            </w:tr>
            <w:tr w:rsidR="000750E5" w:rsidRPr="00B77339" w14:paraId="3563EDCC" w14:textId="77777777" w:rsidTr="00563DFE">
              <w:trPr>
                <w:trHeight w:val="409"/>
              </w:trPr>
              <w:tc>
                <w:tcPr>
                  <w:tcW w:w="9664" w:type="dxa"/>
                  <w:gridSpan w:val="3"/>
                  <w:shd w:val="clear" w:color="auto" w:fill="92D050"/>
                  <w:vAlign w:val="center"/>
                </w:tcPr>
                <w:p w14:paraId="43086DAA" w14:textId="77777777" w:rsidR="000750E5" w:rsidRPr="00B77339" w:rsidRDefault="000750E5" w:rsidP="00563DFE">
                  <w:pPr>
                    <w:jc w:val="both"/>
                    <w:rPr>
                      <w:b/>
                      <w:bCs/>
                      <w:szCs w:val="22"/>
                    </w:rPr>
                  </w:pPr>
                  <w:r w:rsidRPr="00B77339">
                    <w:rPr>
                      <w:b/>
                      <w:bCs/>
                      <w:szCs w:val="22"/>
                    </w:rPr>
                    <w:t>5.1.1 Minor and Major Systems Design</w:t>
                  </w:r>
                </w:p>
              </w:tc>
            </w:tr>
            <w:tr w:rsidR="000750E5" w:rsidRPr="00B77339" w14:paraId="232ED020" w14:textId="77777777" w:rsidTr="00563DFE">
              <w:trPr>
                <w:trHeight w:val="409"/>
              </w:trPr>
              <w:tc>
                <w:tcPr>
                  <w:tcW w:w="9664" w:type="dxa"/>
                  <w:gridSpan w:val="3"/>
                  <w:shd w:val="clear" w:color="auto" w:fill="auto"/>
                  <w:vAlign w:val="center"/>
                </w:tcPr>
                <w:p w14:paraId="55A6792F" w14:textId="77777777" w:rsidR="000750E5" w:rsidRPr="00B77339" w:rsidRDefault="000750E5" w:rsidP="00563DFE">
                  <w:pPr>
                    <w:jc w:val="both"/>
                    <w:rPr>
                      <w:b/>
                      <w:bCs/>
                      <w:szCs w:val="22"/>
                    </w:rPr>
                  </w:pPr>
                  <w:r w:rsidRPr="00B77339">
                    <w:rPr>
                      <w:b/>
                      <w:bCs/>
                      <w:szCs w:val="22"/>
                    </w:rPr>
                    <w:t>Performance Criteria</w:t>
                  </w:r>
                </w:p>
                <w:p w14:paraId="6E83E440" w14:textId="77777777" w:rsidR="000750E5" w:rsidRPr="00B77339" w:rsidRDefault="000750E5" w:rsidP="00563DFE">
                  <w:pPr>
                    <w:jc w:val="both"/>
                    <w:rPr>
                      <w:b/>
                      <w:bCs/>
                      <w:szCs w:val="22"/>
                    </w:rPr>
                  </w:pPr>
                </w:p>
                <w:p w14:paraId="54D865D5" w14:textId="77777777" w:rsidR="000750E5" w:rsidRPr="00B77339" w:rsidRDefault="000750E5" w:rsidP="00563DFE">
                  <w:pPr>
                    <w:jc w:val="both"/>
                    <w:rPr>
                      <w:szCs w:val="22"/>
                    </w:rPr>
                  </w:pPr>
                  <w:r w:rsidRPr="00B77339">
                    <w:rPr>
                      <w:szCs w:val="22"/>
                    </w:rPr>
                    <w:t>P1 Minor and major drainage systems are appropriately designed to:</w:t>
                  </w:r>
                </w:p>
                <w:p w14:paraId="0CC77C84" w14:textId="77777777" w:rsidR="000750E5" w:rsidRPr="00B77339" w:rsidRDefault="000750E5" w:rsidP="00563DFE">
                  <w:pPr>
                    <w:pStyle w:val="ListParagraph"/>
                    <w:numPr>
                      <w:ilvl w:val="0"/>
                      <w:numId w:val="7"/>
                    </w:numPr>
                    <w:ind w:left="319" w:hanging="319"/>
                    <w:jc w:val="both"/>
                    <w:rPr>
                      <w:szCs w:val="22"/>
                    </w:rPr>
                  </w:pPr>
                  <w:r w:rsidRPr="00B77339">
                    <w:rPr>
                      <w:szCs w:val="22"/>
                    </w:rPr>
                    <w:t>Not increase the risk to life or safety of persons during a storm event. Note: Refer to Supporting Document 1: Sustainable Stormwater Technical Guidelines.</w:t>
                  </w:r>
                </w:p>
                <w:p w14:paraId="5C008927" w14:textId="77777777" w:rsidR="000750E5" w:rsidRPr="00B77339" w:rsidRDefault="000750E5" w:rsidP="00563DFE">
                  <w:pPr>
                    <w:pStyle w:val="ListParagraph"/>
                    <w:numPr>
                      <w:ilvl w:val="0"/>
                      <w:numId w:val="7"/>
                    </w:numPr>
                    <w:ind w:left="319" w:hanging="319"/>
                    <w:jc w:val="both"/>
                    <w:rPr>
                      <w:szCs w:val="22"/>
                    </w:rPr>
                  </w:pPr>
                  <w:r w:rsidRPr="00B77339">
                    <w:rPr>
                      <w:szCs w:val="22"/>
                    </w:rPr>
                    <w:t>Manage stormwater discharge from the development or work to safely convey stormwater flows.</w:t>
                  </w:r>
                </w:p>
                <w:p w14:paraId="1B9A75A9" w14:textId="77777777" w:rsidR="000750E5" w:rsidRPr="00B77339" w:rsidRDefault="000750E5" w:rsidP="00563DFE">
                  <w:pPr>
                    <w:pStyle w:val="ListParagraph"/>
                    <w:numPr>
                      <w:ilvl w:val="0"/>
                      <w:numId w:val="7"/>
                    </w:numPr>
                    <w:ind w:left="319" w:hanging="319"/>
                    <w:jc w:val="both"/>
                    <w:rPr>
                      <w:szCs w:val="22"/>
                    </w:rPr>
                  </w:pPr>
                  <w:r w:rsidRPr="00B77339">
                    <w:rPr>
                      <w:szCs w:val="22"/>
                    </w:rPr>
                    <w:t>Discharge runoff from the development without adverse impacts on existing infrastructure and neighbouring properties.</w:t>
                  </w:r>
                </w:p>
                <w:p w14:paraId="0FA09BBB" w14:textId="77777777" w:rsidR="000750E5" w:rsidRPr="00B77339" w:rsidRDefault="000750E5" w:rsidP="00563DFE">
                  <w:pPr>
                    <w:pStyle w:val="ListParagraph"/>
                    <w:numPr>
                      <w:ilvl w:val="0"/>
                      <w:numId w:val="7"/>
                    </w:numPr>
                    <w:ind w:left="319" w:hanging="319"/>
                    <w:jc w:val="both"/>
                    <w:rPr>
                      <w:szCs w:val="22"/>
                    </w:rPr>
                  </w:pPr>
                  <w:r w:rsidRPr="00B77339">
                    <w:rPr>
                      <w:szCs w:val="22"/>
                    </w:rPr>
                    <w:lastRenderedPageBreak/>
                    <w:t>Ensure continuity of overland flow paths where possible.</w:t>
                  </w:r>
                </w:p>
                <w:p w14:paraId="1F83056A" w14:textId="77777777" w:rsidR="000750E5" w:rsidRPr="00B77339" w:rsidRDefault="000750E5" w:rsidP="00563DFE">
                  <w:pPr>
                    <w:pStyle w:val="ListParagraph"/>
                    <w:numPr>
                      <w:ilvl w:val="0"/>
                      <w:numId w:val="7"/>
                    </w:numPr>
                    <w:ind w:left="319" w:hanging="319"/>
                    <w:jc w:val="both"/>
                    <w:rPr>
                      <w:szCs w:val="22"/>
                    </w:rPr>
                  </w:pPr>
                  <w:r w:rsidRPr="00B77339">
                    <w:rPr>
                      <w:szCs w:val="22"/>
                    </w:rPr>
                    <w:t>Ensure stormwater systems are designed in accordance with industry standards</w:t>
                  </w:r>
                </w:p>
                <w:p w14:paraId="00737AFE" w14:textId="77777777" w:rsidR="000750E5" w:rsidRPr="00B77339" w:rsidRDefault="000750E5" w:rsidP="00563DFE">
                  <w:pPr>
                    <w:jc w:val="both"/>
                    <w:rPr>
                      <w:szCs w:val="22"/>
                    </w:rPr>
                  </w:pPr>
                </w:p>
                <w:p w14:paraId="694220B0"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8ECE58B" w14:textId="77777777" w:rsidR="000750E5" w:rsidRPr="00B77339" w:rsidRDefault="000750E5" w:rsidP="00563DFE">
                  <w:pPr>
                    <w:jc w:val="both"/>
                    <w:rPr>
                      <w:b/>
                      <w:bCs/>
                      <w:szCs w:val="22"/>
                    </w:rPr>
                  </w:pPr>
                </w:p>
              </w:tc>
            </w:tr>
            <w:tr w:rsidR="000750E5" w:rsidRPr="00B77339" w14:paraId="19A97615" w14:textId="77777777" w:rsidTr="00563DFE">
              <w:trPr>
                <w:trHeight w:val="414"/>
              </w:trPr>
              <w:tc>
                <w:tcPr>
                  <w:tcW w:w="4703" w:type="dxa"/>
                  <w:shd w:val="clear" w:color="auto" w:fill="D9D9D9" w:themeFill="background1" w:themeFillShade="D9"/>
                  <w:vAlign w:val="center"/>
                </w:tcPr>
                <w:p w14:paraId="55F3322B" w14:textId="77777777" w:rsidR="000750E5" w:rsidRPr="00B77339" w:rsidRDefault="000750E5" w:rsidP="00563DFE">
                  <w:pPr>
                    <w:jc w:val="both"/>
                    <w:rPr>
                      <w:b/>
                      <w:bCs/>
                      <w:szCs w:val="22"/>
                    </w:rPr>
                  </w:pPr>
                  <w:r w:rsidRPr="00B77339">
                    <w:rPr>
                      <w:b/>
                      <w:bCs/>
                      <w:szCs w:val="22"/>
                    </w:rPr>
                    <w:lastRenderedPageBreak/>
                    <w:t>Acceptable Solutions</w:t>
                  </w:r>
                </w:p>
              </w:tc>
              <w:tc>
                <w:tcPr>
                  <w:tcW w:w="3399" w:type="dxa"/>
                  <w:tcBorders>
                    <w:bottom w:val="single" w:sz="4" w:space="0" w:color="auto"/>
                  </w:tcBorders>
                  <w:shd w:val="clear" w:color="auto" w:fill="D9D9D9" w:themeFill="background1" w:themeFillShade="D9"/>
                  <w:vAlign w:val="center"/>
                </w:tcPr>
                <w:p w14:paraId="6DD86D97"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themeFill="background1" w:themeFillShade="D9"/>
                  <w:vAlign w:val="center"/>
                </w:tcPr>
                <w:p w14:paraId="22F12F1F" w14:textId="77777777" w:rsidR="000750E5" w:rsidRPr="00B77339" w:rsidRDefault="000750E5" w:rsidP="00563DFE">
                  <w:pPr>
                    <w:jc w:val="both"/>
                    <w:rPr>
                      <w:b/>
                      <w:bCs/>
                      <w:szCs w:val="22"/>
                    </w:rPr>
                  </w:pPr>
                  <w:r w:rsidRPr="00B77339">
                    <w:rPr>
                      <w:b/>
                      <w:bCs/>
                      <w:szCs w:val="22"/>
                    </w:rPr>
                    <w:t>Compliance</w:t>
                  </w:r>
                </w:p>
              </w:tc>
            </w:tr>
            <w:tr w:rsidR="000750E5" w:rsidRPr="00B77339" w14:paraId="48E99011" w14:textId="77777777" w:rsidTr="00563DFE">
              <w:trPr>
                <w:trHeight w:val="414"/>
              </w:trPr>
              <w:tc>
                <w:tcPr>
                  <w:tcW w:w="4703" w:type="dxa"/>
                  <w:shd w:val="clear" w:color="auto" w:fill="auto"/>
                </w:tcPr>
                <w:p w14:paraId="1523B17D" w14:textId="77777777" w:rsidR="000750E5" w:rsidRPr="00B77339" w:rsidRDefault="000750E5" w:rsidP="00563DFE">
                  <w:pPr>
                    <w:jc w:val="both"/>
                    <w:rPr>
                      <w:i/>
                      <w:iCs/>
                      <w:szCs w:val="22"/>
                    </w:rPr>
                  </w:pPr>
                  <w:r w:rsidRPr="00B77339">
                    <w:rPr>
                      <w:i/>
                      <w:iCs/>
                      <w:szCs w:val="22"/>
                    </w:rPr>
                    <w:t>General</w:t>
                  </w:r>
                </w:p>
                <w:p w14:paraId="155CC22F" w14:textId="77777777" w:rsidR="000750E5" w:rsidRPr="00B77339" w:rsidRDefault="000750E5" w:rsidP="00563DFE">
                  <w:pPr>
                    <w:jc w:val="both"/>
                    <w:rPr>
                      <w:szCs w:val="22"/>
                    </w:rPr>
                  </w:pPr>
                  <w:r w:rsidRPr="00B77339">
                    <w:rPr>
                      <w:szCs w:val="22"/>
                    </w:rPr>
                    <w:t>A1.1 Runoff from impervious areas must not be concentrated or directed onto neighbouring properties.</w:t>
                  </w:r>
                </w:p>
              </w:tc>
              <w:tc>
                <w:tcPr>
                  <w:tcW w:w="3399" w:type="dxa"/>
                  <w:tcBorders>
                    <w:bottom w:val="nil"/>
                  </w:tcBorders>
                  <w:shd w:val="clear" w:color="auto" w:fill="auto"/>
                </w:tcPr>
                <w:p w14:paraId="22923A47" w14:textId="77777777" w:rsidR="000750E5" w:rsidRPr="00B77339" w:rsidRDefault="000750E5" w:rsidP="00563DFE">
                  <w:pPr>
                    <w:jc w:val="both"/>
                    <w:rPr>
                      <w:szCs w:val="22"/>
                    </w:rPr>
                  </w:pPr>
                  <w:r>
                    <w:rPr>
                      <w:szCs w:val="22"/>
                    </w:rPr>
                    <w:t>Subject to recommended conditions, the design of the proposed drainage system will not direct runoff onto adjoining sites.</w:t>
                  </w:r>
                </w:p>
              </w:tc>
              <w:tc>
                <w:tcPr>
                  <w:tcW w:w="1562" w:type="dxa"/>
                  <w:shd w:val="clear" w:color="auto" w:fill="auto"/>
                  <w:vAlign w:val="center"/>
                </w:tcPr>
                <w:p w14:paraId="5ED267EB" w14:textId="77777777" w:rsidR="000750E5" w:rsidRPr="007C2052" w:rsidRDefault="000750E5" w:rsidP="00563DFE">
                  <w:pPr>
                    <w:jc w:val="center"/>
                    <w:rPr>
                      <w:szCs w:val="22"/>
                    </w:rPr>
                  </w:pPr>
                  <w:r w:rsidRPr="007C2052">
                    <w:rPr>
                      <w:szCs w:val="22"/>
                    </w:rPr>
                    <w:t>Yes</w:t>
                  </w:r>
                </w:p>
              </w:tc>
            </w:tr>
            <w:tr w:rsidR="000750E5" w:rsidRPr="00B77339" w14:paraId="262B6192" w14:textId="77777777" w:rsidTr="00563DFE">
              <w:trPr>
                <w:trHeight w:val="414"/>
              </w:trPr>
              <w:tc>
                <w:tcPr>
                  <w:tcW w:w="4703" w:type="dxa"/>
                  <w:shd w:val="clear" w:color="auto" w:fill="auto"/>
                </w:tcPr>
                <w:p w14:paraId="4348B305" w14:textId="77777777" w:rsidR="000750E5" w:rsidRPr="00B77339" w:rsidRDefault="000750E5" w:rsidP="00563DFE">
                  <w:pPr>
                    <w:jc w:val="both"/>
                    <w:rPr>
                      <w:szCs w:val="22"/>
                    </w:rPr>
                  </w:pPr>
                  <w:r w:rsidRPr="00B77339">
                    <w:rPr>
                      <w:szCs w:val="22"/>
                    </w:rPr>
                    <w:t>A1.2 For residential and rural residential areas, drainage must be designed to cater for a 5 year Average Recurrence Interval (ARI) event.</w:t>
                  </w:r>
                </w:p>
              </w:tc>
              <w:tc>
                <w:tcPr>
                  <w:tcW w:w="3399" w:type="dxa"/>
                  <w:tcBorders>
                    <w:bottom w:val="nil"/>
                  </w:tcBorders>
                  <w:shd w:val="clear" w:color="auto" w:fill="auto"/>
                </w:tcPr>
                <w:p w14:paraId="57088E4C" w14:textId="77777777" w:rsidR="000750E5" w:rsidRPr="00B77339" w:rsidRDefault="000750E5" w:rsidP="00563DFE">
                  <w:pPr>
                    <w:jc w:val="both"/>
                    <w:rPr>
                      <w:szCs w:val="22"/>
                    </w:rPr>
                  </w:pPr>
                  <w:r>
                    <w:rPr>
                      <w:szCs w:val="22"/>
                    </w:rPr>
                    <w:t>The site is not located within a rural or residential area.</w:t>
                  </w:r>
                </w:p>
              </w:tc>
              <w:tc>
                <w:tcPr>
                  <w:tcW w:w="1562" w:type="dxa"/>
                  <w:shd w:val="clear" w:color="auto" w:fill="auto"/>
                  <w:vAlign w:val="center"/>
                </w:tcPr>
                <w:p w14:paraId="7E47DE62" w14:textId="77777777" w:rsidR="000750E5" w:rsidRPr="00B77339" w:rsidRDefault="000750E5" w:rsidP="00563DFE">
                  <w:pPr>
                    <w:jc w:val="center"/>
                    <w:rPr>
                      <w:szCs w:val="22"/>
                    </w:rPr>
                  </w:pPr>
                  <w:r>
                    <w:rPr>
                      <w:szCs w:val="22"/>
                    </w:rPr>
                    <w:t>N/A</w:t>
                  </w:r>
                </w:p>
              </w:tc>
            </w:tr>
            <w:tr w:rsidR="000750E5" w:rsidRPr="00B77339" w14:paraId="3A9F52E3" w14:textId="77777777" w:rsidTr="00563DFE">
              <w:trPr>
                <w:trHeight w:val="414"/>
              </w:trPr>
              <w:tc>
                <w:tcPr>
                  <w:tcW w:w="4703" w:type="dxa"/>
                  <w:shd w:val="clear" w:color="auto" w:fill="auto"/>
                </w:tcPr>
                <w:p w14:paraId="694ADD34" w14:textId="77777777" w:rsidR="000750E5" w:rsidRPr="00B77339" w:rsidRDefault="000750E5" w:rsidP="00563DFE">
                  <w:pPr>
                    <w:jc w:val="both"/>
                    <w:rPr>
                      <w:szCs w:val="22"/>
                    </w:rPr>
                  </w:pPr>
                  <w:r w:rsidRPr="00B77339">
                    <w:rPr>
                      <w:szCs w:val="22"/>
                    </w:rPr>
                    <w:t>A1.3 For mixed residential/commercial, commercial and industrial development, the drainage must be designed to cater for a 10 year ARI event.</w:t>
                  </w:r>
                </w:p>
              </w:tc>
              <w:tc>
                <w:tcPr>
                  <w:tcW w:w="3399" w:type="dxa"/>
                  <w:tcBorders>
                    <w:bottom w:val="nil"/>
                  </w:tcBorders>
                  <w:shd w:val="clear" w:color="auto" w:fill="auto"/>
                </w:tcPr>
                <w:p w14:paraId="7814F272" w14:textId="69678618" w:rsidR="000750E5" w:rsidRPr="00B77339" w:rsidRDefault="000750E5" w:rsidP="00563DFE">
                  <w:pPr>
                    <w:jc w:val="both"/>
                    <w:rPr>
                      <w:szCs w:val="22"/>
                    </w:rPr>
                  </w:pPr>
                  <w:r>
                    <w:rPr>
                      <w:szCs w:val="22"/>
                    </w:rPr>
                    <w:t>The site is not located within a commercial or residential area</w:t>
                  </w:r>
                  <w:r w:rsidR="0043332A">
                    <w:rPr>
                      <w:szCs w:val="22"/>
                    </w:rPr>
                    <w:t xml:space="preserve">. The proposed drainage system us capable of satisfying </w:t>
                  </w:r>
                  <w:proofErr w:type="gramStart"/>
                  <w:r w:rsidR="0043332A">
                    <w:rPr>
                      <w:szCs w:val="22"/>
                    </w:rPr>
                    <w:t>the this</w:t>
                  </w:r>
                  <w:proofErr w:type="gramEnd"/>
                  <w:r w:rsidR="0043332A">
                    <w:rPr>
                      <w:szCs w:val="22"/>
                    </w:rPr>
                    <w:t xml:space="preserve"> requirement, subject to recommended conditions.</w:t>
                  </w:r>
                </w:p>
              </w:tc>
              <w:tc>
                <w:tcPr>
                  <w:tcW w:w="1562" w:type="dxa"/>
                  <w:shd w:val="clear" w:color="auto" w:fill="auto"/>
                  <w:vAlign w:val="center"/>
                </w:tcPr>
                <w:p w14:paraId="56A60875" w14:textId="7665DB69" w:rsidR="000750E5" w:rsidRPr="00B77339" w:rsidRDefault="0043332A" w:rsidP="00563DFE">
                  <w:pPr>
                    <w:jc w:val="center"/>
                    <w:rPr>
                      <w:szCs w:val="22"/>
                    </w:rPr>
                  </w:pPr>
                  <w:r>
                    <w:rPr>
                      <w:szCs w:val="22"/>
                    </w:rPr>
                    <w:t>Yes</w:t>
                  </w:r>
                </w:p>
              </w:tc>
            </w:tr>
            <w:tr w:rsidR="000750E5" w:rsidRPr="00B77339" w14:paraId="3DE9509C" w14:textId="77777777" w:rsidTr="00563DFE">
              <w:trPr>
                <w:trHeight w:val="414"/>
              </w:trPr>
              <w:tc>
                <w:tcPr>
                  <w:tcW w:w="4703" w:type="dxa"/>
                  <w:shd w:val="clear" w:color="auto" w:fill="auto"/>
                </w:tcPr>
                <w:p w14:paraId="0D3B94E7" w14:textId="77777777" w:rsidR="000750E5" w:rsidRPr="00B77339" w:rsidRDefault="000750E5" w:rsidP="00563DFE">
                  <w:pPr>
                    <w:jc w:val="both"/>
                    <w:rPr>
                      <w:szCs w:val="22"/>
                    </w:rPr>
                  </w:pPr>
                  <w:r w:rsidRPr="00B77339">
                    <w:rPr>
                      <w:szCs w:val="22"/>
                    </w:rPr>
                    <w:t>A1.4 Kerb and gutters are required where soil permeability is not sufficient to allow natural infiltration of stormwater runoff without causing adverse impacts onsite or to neighbouring properties.</w:t>
                  </w:r>
                </w:p>
              </w:tc>
              <w:tc>
                <w:tcPr>
                  <w:tcW w:w="3399" w:type="dxa"/>
                  <w:shd w:val="clear" w:color="auto" w:fill="auto"/>
                </w:tcPr>
                <w:p w14:paraId="41CC0B81" w14:textId="77777777" w:rsidR="000750E5" w:rsidRPr="00B77339" w:rsidRDefault="000750E5" w:rsidP="00563DFE">
                  <w:pPr>
                    <w:jc w:val="both"/>
                    <w:rPr>
                      <w:szCs w:val="22"/>
                    </w:rPr>
                  </w:pPr>
                  <w:r>
                    <w:rPr>
                      <w:szCs w:val="22"/>
                    </w:rPr>
                    <w:t>The stormwater design does not rely upon soil permeability to avoid runoff impacts on surrounding sites.</w:t>
                  </w:r>
                </w:p>
              </w:tc>
              <w:tc>
                <w:tcPr>
                  <w:tcW w:w="1562" w:type="dxa"/>
                  <w:shd w:val="clear" w:color="auto" w:fill="auto"/>
                  <w:vAlign w:val="center"/>
                </w:tcPr>
                <w:p w14:paraId="4BE2266F" w14:textId="77777777" w:rsidR="000750E5" w:rsidRPr="00B77339" w:rsidRDefault="000750E5" w:rsidP="00563DFE">
                  <w:pPr>
                    <w:jc w:val="center"/>
                    <w:rPr>
                      <w:szCs w:val="22"/>
                    </w:rPr>
                  </w:pPr>
                  <w:r>
                    <w:rPr>
                      <w:szCs w:val="22"/>
                    </w:rPr>
                    <w:t>N/A</w:t>
                  </w:r>
                </w:p>
              </w:tc>
            </w:tr>
            <w:tr w:rsidR="000750E5" w:rsidRPr="00B77339" w14:paraId="0CE91AB9" w14:textId="77777777" w:rsidTr="00563DFE">
              <w:trPr>
                <w:trHeight w:val="414"/>
              </w:trPr>
              <w:tc>
                <w:tcPr>
                  <w:tcW w:w="4703" w:type="dxa"/>
                  <w:shd w:val="clear" w:color="auto" w:fill="auto"/>
                </w:tcPr>
                <w:p w14:paraId="3AC633CF" w14:textId="77777777" w:rsidR="000750E5" w:rsidRPr="00B77339" w:rsidRDefault="000750E5" w:rsidP="00563DFE">
                  <w:pPr>
                    <w:jc w:val="both"/>
                    <w:rPr>
                      <w:szCs w:val="22"/>
                    </w:rPr>
                  </w:pPr>
                  <w:r w:rsidRPr="00B77339">
                    <w:rPr>
                      <w:szCs w:val="22"/>
                    </w:rPr>
                    <w:t>A1.5 Runoff from roofs and other impervious areas shall be directed to an existing or proposed stormwater system when it can be proven to Council’s satisfaction that the design capacity of the system is not exceeded.</w:t>
                  </w:r>
                </w:p>
              </w:tc>
              <w:tc>
                <w:tcPr>
                  <w:tcW w:w="3399" w:type="dxa"/>
                  <w:shd w:val="clear" w:color="auto" w:fill="auto"/>
                </w:tcPr>
                <w:p w14:paraId="60BE5C72" w14:textId="77777777" w:rsidR="000750E5" w:rsidRPr="00B77339" w:rsidRDefault="000750E5" w:rsidP="00563DFE">
                  <w:pPr>
                    <w:jc w:val="both"/>
                    <w:rPr>
                      <w:szCs w:val="22"/>
                    </w:rPr>
                  </w:pPr>
                  <w:r>
                    <w:rPr>
                      <w:szCs w:val="22"/>
                    </w:rPr>
                    <w:t>Runoff is to be directed to a drainage easement that adjoins the rear boundary of the site. Capacity and design of the system is subject to conditions recommended by Council’s Development Engineer.</w:t>
                  </w:r>
                </w:p>
              </w:tc>
              <w:tc>
                <w:tcPr>
                  <w:tcW w:w="1562" w:type="dxa"/>
                  <w:shd w:val="clear" w:color="auto" w:fill="auto"/>
                  <w:vAlign w:val="center"/>
                </w:tcPr>
                <w:p w14:paraId="01ED6FDD" w14:textId="77777777" w:rsidR="000750E5" w:rsidRPr="00B77339" w:rsidRDefault="000750E5" w:rsidP="00563DFE">
                  <w:pPr>
                    <w:jc w:val="center"/>
                    <w:rPr>
                      <w:szCs w:val="22"/>
                    </w:rPr>
                  </w:pPr>
                  <w:r>
                    <w:rPr>
                      <w:szCs w:val="22"/>
                    </w:rPr>
                    <w:t>Yes</w:t>
                  </w:r>
                </w:p>
              </w:tc>
            </w:tr>
            <w:tr w:rsidR="000750E5" w:rsidRPr="00B77339" w14:paraId="72CC26B2" w14:textId="77777777" w:rsidTr="00563DFE">
              <w:trPr>
                <w:trHeight w:val="414"/>
              </w:trPr>
              <w:tc>
                <w:tcPr>
                  <w:tcW w:w="4703" w:type="dxa"/>
                  <w:shd w:val="clear" w:color="auto" w:fill="auto"/>
                </w:tcPr>
                <w:p w14:paraId="65B2EFD7" w14:textId="77777777" w:rsidR="000750E5" w:rsidRPr="00B77339" w:rsidRDefault="000750E5" w:rsidP="00563DFE">
                  <w:pPr>
                    <w:jc w:val="both"/>
                    <w:rPr>
                      <w:szCs w:val="22"/>
                    </w:rPr>
                  </w:pPr>
                  <w:r w:rsidRPr="00B77339">
                    <w:rPr>
                      <w:szCs w:val="22"/>
                    </w:rPr>
                    <w:t>A1.6 Where onsite infiltration / absorption is proposed for stormwater disposal, supporting geotechnical reports are submitted with a development application to assess the suitability of the proposal.</w:t>
                  </w:r>
                </w:p>
              </w:tc>
              <w:tc>
                <w:tcPr>
                  <w:tcW w:w="3399" w:type="dxa"/>
                  <w:shd w:val="clear" w:color="auto" w:fill="auto"/>
                </w:tcPr>
                <w:p w14:paraId="1CA80AA0" w14:textId="77777777" w:rsidR="000750E5" w:rsidRPr="00B77339" w:rsidRDefault="000750E5" w:rsidP="00563DFE">
                  <w:pPr>
                    <w:jc w:val="both"/>
                    <w:rPr>
                      <w:szCs w:val="22"/>
                    </w:rPr>
                  </w:pPr>
                  <w:r>
                    <w:rPr>
                      <w:szCs w:val="22"/>
                    </w:rPr>
                    <w:t>Not proposed; the development proposes an OSD system discharging to the public drainage system.</w:t>
                  </w:r>
                </w:p>
              </w:tc>
              <w:tc>
                <w:tcPr>
                  <w:tcW w:w="1562" w:type="dxa"/>
                  <w:shd w:val="clear" w:color="auto" w:fill="auto"/>
                  <w:vAlign w:val="center"/>
                </w:tcPr>
                <w:p w14:paraId="75AC6C85" w14:textId="77777777" w:rsidR="000750E5" w:rsidRPr="00B77339" w:rsidRDefault="000750E5" w:rsidP="00563DFE">
                  <w:pPr>
                    <w:jc w:val="center"/>
                    <w:rPr>
                      <w:szCs w:val="22"/>
                    </w:rPr>
                  </w:pPr>
                  <w:r>
                    <w:rPr>
                      <w:szCs w:val="22"/>
                    </w:rPr>
                    <w:t>N/A</w:t>
                  </w:r>
                </w:p>
              </w:tc>
            </w:tr>
            <w:tr w:rsidR="000750E5" w:rsidRPr="00B77339" w14:paraId="257A0A5B" w14:textId="77777777" w:rsidTr="00563DFE">
              <w:trPr>
                <w:trHeight w:val="414"/>
              </w:trPr>
              <w:tc>
                <w:tcPr>
                  <w:tcW w:w="4703" w:type="dxa"/>
                  <w:shd w:val="clear" w:color="auto" w:fill="auto"/>
                </w:tcPr>
                <w:p w14:paraId="1CF56896" w14:textId="77777777" w:rsidR="000750E5" w:rsidRPr="00B77339" w:rsidRDefault="000750E5" w:rsidP="00563DFE">
                  <w:pPr>
                    <w:jc w:val="both"/>
                    <w:rPr>
                      <w:szCs w:val="22"/>
                    </w:rPr>
                  </w:pPr>
                  <w:r w:rsidRPr="00B77339">
                    <w:rPr>
                      <w:szCs w:val="22"/>
                    </w:rPr>
                    <w:t>A1.7 Stormwater inlet structures must be designed with a blockage factor provision in accordance with the latest version of the Australian Rainfall and Runoff (ARR) guidelines.</w:t>
                  </w:r>
                </w:p>
              </w:tc>
              <w:tc>
                <w:tcPr>
                  <w:tcW w:w="3399" w:type="dxa"/>
                  <w:shd w:val="clear" w:color="auto" w:fill="auto"/>
                </w:tcPr>
                <w:p w14:paraId="0DBA07F4" w14:textId="77777777" w:rsidR="000750E5" w:rsidRPr="00B77339" w:rsidRDefault="000750E5" w:rsidP="00563DFE">
                  <w:pPr>
                    <w:jc w:val="both"/>
                    <w:rPr>
                      <w:szCs w:val="22"/>
                    </w:rPr>
                  </w:pPr>
                  <w:r>
                    <w:rPr>
                      <w:szCs w:val="22"/>
                    </w:rPr>
                    <w:t>Compliance is subject to conditions recommended by Council’s Development Engineer.</w:t>
                  </w:r>
                </w:p>
              </w:tc>
              <w:tc>
                <w:tcPr>
                  <w:tcW w:w="1562" w:type="dxa"/>
                  <w:shd w:val="clear" w:color="auto" w:fill="auto"/>
                  <w:vAlign w:val="center"/>
                </w:tcPr>
                <w:p w14:paraId="34CFDDBA" w14:textId="77777777" w:rsidR="000750E5" w:rsidRPr="00B77339" w:rsidRDefault="000750E5" w:rsidP="00563DFE">
                  <w:pPr>
                    <w:jc w:val="center"/>
                    <w:rPr>
                      <w:szCs w:val="22"/>
                    </w:rPr>
                  </w:pPr>
                  <w:r>
                    <w:rPr>
                      <w:szCs w:val="22"/>
                    </w:rPr>
                    <w:t>Yes</w:t>
                  </w:r>
                </w:p>
              </w:tc>
            </w:tr>
            <w:tr w:rsidR="000750E5" w:rsidRPr="00B77339" w14:paraId="6FCB004B" w14:textId="77777777" w:rsidTr="00563DFE">
              <w:trPr>
                <w:trHeight w:val="414"/>
              </w:trPr>
              <w:tc>
                <w:tcPr>
                  <w:tcW w:w="4703" w:type="dxa"/>
                  <w:shd w:val="clear" w:color="auto" w:fill="auto"/>
                </w:tcPr>
                <w:p w14:paraId="55EBFA1B" w14:textId="77777777" w:rsidR="000750E5" w:rsidRPr="00B77339" w:rsidRDefault="000750E5" w:rsidP="00563DFE">
                  <w:pPr>
                    <w:jc w:val="both"/>
                    <w:rPr>
                      <w:i/>
                      <w:iCs/>
                      <w:szCs w:val="22"/>
                    </w:rPr>
                  </w:pPr>
                  <w:r w:rsidRPr="00B77339">
                    <w:rPr>
                      <w:i/>
                      <w:iCs/>
                      <w:szCs w:val="22"/>
                    </w:rPr>
                    <w:t>Major System Drainage</w:t>
                  </w:r>
                </w:p>
                <w:p w14:paraId="58E6CEB9" w14:textId="77777777" w:rsidR="000750E5" w:rsidRPr="00B77339" w:rsidRDefault="000750E5" w:rsidP="00563DFE">
                  <w:pPr>
                    <w:jc w:val="both"/>
                    <w:rPr>
                      <w:szCs w:val="22"/>
                    </w:rPr>
                  </w:pPr>
                  <w:r w:rsidRPr="00B77339">
                    <w:rPr>
                      <w:szCs w:val="22"/>
                    </w:rPr>
                    <w:t>A1.8 Major system drainage must be designed for a 100 year ARI event.</w:t>
                  </w:r>
                </w:p>
              </w:tc>
              <w:tc>
                <w:tcPr>
                  <w:tcW w:w="3399" w:type="dxa"/>
                  <w:shd w:val="clear" w:color="auto" w:fill="auto"/>
                </w:tcPr>
                <w:p w14:paraId="29958525" w14:textId="77777777" w:rsidR="000750E5" w:rsidRPr="00B77339" w:rsidRDefault="000750E5" w:rsidP="00563DFE">
                  <w:pPr>
                    <w:jc w:val="both"/>
                    <w:rPr>
                      <w:szCs w:val="22"/>
                    </w:rPr>
                  </w:pPr>
                  <w:r>
                    <w:rPr>
                      <w:szCs w:val="22"/>
                    </w:rPr>
                    <w:t>Compliance is subject to conditions recommended by Council’s Development Engineer.</w:t>
                  </w:r>
                </w:p>
              </w:tc>
              <w:tc>
                <w:tcPr>
                  <w:tcW w:w="1562" w:type="dxa"/>
                  <w:shd w:val="clear" w:color="auto" w:fill="auto"/>
                  <w:vAlign w:val="center"/>
                </w:tcPr>
                <w:p w14:paraId="6821B288" w14:textId="77777777" w:rsidR="000750E5" w:rsidRPr="00B77339" w:rsidRDefault="000750E5" w:rsidP="00563DFE">
                  <w:pPr>
                    <w:jc w:val="center"/>
                    <w:rPr>
                      <w:szCs w:val="22"/>
                    </w:rPr>
                  </w:pPr>
                  <w:r>
                    <w:rPr>
                      <w:szCs w:val="22"/>
                    </w:rPr>
                    <w:t>Yes</w:t>
                  </w:r>
                </w:p>
              </w:tc>
            </w:tr>
            <w:tr w:rsidR="000750E5" w:rsidRPr="00B77339" w14:paraId="7DABEE3A" w14:textId="77777777" w:rsidTr="00563DFE">
              <w:trPr>
                <w:trHeight w:val="414"/>
              </w:trPr>
              <w:tc>
                <w:tcPr>
                  <w:tcW w:w="4703" w:type="dxa"/>
                  <w:shd w:val="clear" w:color="auto" w:fill="auto"/>
                </w:tcPr>
                <w:p w14:paraId="59D724DF" w14:textId="4156A63C" w:rsidR="000750E5" w:rsidRPr="00B77339" w:rsidRDefault="000750E5" w:rsidP="00563DFE">
                  <w:pPr>
                    <w:jc w:val="both"/>
                    <w:rPr>
                      <w:szCs w:val="22"/>
                    </w:rPr>
                  </w:pPr>
                  <w:r w:rsidRPr="00B77339">
                    <w:rPr>
                      <w:szCs w:val="22"/>
                    </w:rPr>
                    <w:t>A1.9 Trunk stormwater systems (e.g. open</w:t>
                  </w:r>
                  <w:r>
                    <w:rPr>
                      <w:szCs w:val="22"/>
                    </w:rPr>
                    <w:t xml:space="preserve"> </w:t>
                  </w:r>
                  <w:r w:rsidRPr="00B77339">
                    <w:rPr>
                      <w:szCs w:val="22"/>
                    </w:rPr>
                    <w:t>channels, large conduits and overland</w:t>
                  </w:r>
                  <w:r>
                    <w:rPr>
                      <w:szCs w:val="22"/>
                    </w:rPr>
                    <w:t xml:space="preserve"> </w:t>
                  </w:r>
                  <w:r w:rsidRPr="00B77339">
                    <w:rPr>
                      <w:szCs w:val="22"/>
                    </w:rPr>
                    <w:t>flow paths) are designed for storms up</w:t>
                  </w:r>
                  <w:r>
                    <w:rPr>
                      <w:szCs w:val="22"/>
                    </w:rPr>
                    <w:t xml:space="preserve"> </w:t>
                  </w:r>
                  <w:r w:rsidRPr="00B77339">
                    <w:rPr>
                      <w:szCs w:val="22"/>
                    </w:rPr>
                    <w:t>to 100 year ARI event.</w:t>
                  </w:r>
                </w:p>
              </w:tc>
              <w:tc>
                <w:tcPr>
                  <w:tcW w:w="3399" w:type="dxa"/>
                  <w:shd w:val="clear" w:color="auto" w:fill="auto"/>
                </w:tcPr>
                <w:p w14:paraId="2DAE60F2" w14:textId="77777777" w:rsidR="000750E5" w:rsidRPr="00B77339" w:rsidRDefault="000750E5" w:rsidP="00563DFE">
                  <w:pPr>
                    <w:jc w:val="both"/>
                    <w:rPr>
                      <w:szCs w:val="22"/>
                    </w:rPr>
                  </w:pPr>
                  <w:r>
                    <w:rPr>
                      <w:szCs w:val="22"/>
                    </w:rPr>
                    <w:t xml:space="preserve">Trunk stormwater systems are not shown, however conditions recommended by the Development Engineer will be required to identify major flow paths on revised stormwater plans, and how pit blockage or </w:t>
                  </w:r>
                  <w:r>
                    <w:rPr>
                      <w:szCs w:val="22"/>
                    </w:rPr>
                    <w:lastRenderedPageBreak/>
                    <w:t>design storms will not result in the flooding of onsite units.</w:t>
                  </w:r>
                </w:p>
              </w:tc>
              <w:tc>
                <w:tcPr>
                  <w:tcW w:w="1562" w:type="dxa"/>
                  <w:shd w:val="clear" w:color="auto" w:fill="auto"/>
                  <w:vAlign w:val="center"/>
                </w:tcPr>
                <w:p w14:paraId="15C9E6E7" w14:textId="77777777" w:rsidR="000750E5" w:rsidRPr="00B77339" w:rsidRDefault="000750E5" w:rsidP="00563DFE">
                  <w:pPr>
                    <w:jc w:val="center"/>
                    <w:rPr>
                      <w:szCs w:val="22"/>
                    </w:rPr>
                  </w:pPr>
                  <w:r>
                    <w:rPr>
                      <w:szCs w:val="22"/>
                    </w:rPr>
                    <w:lastRenderedPageBreak/>
                    <w:t>Yes</w:t>
                  </w:r>
                </w:p>
              </w:tc>
            </w:tr>
            <w:tr w:rsidR="000750E5" w:rsidRPr="00B77339" w14:paraId="0EDFD45C" w14:textId="77777777" w:rsidTr="00563DFE">
              <w:trPr>
                <w:trHeight w:val="414"/>
              </w:trPr>
              <w:tc>
                <w:tcPr>
                  <w:tcW w:w="4703" w:type="dxa"/>
                  <w:shd w:val="clear" w:color="auto" w:fill="auto"/>
                </w:tcPr>
                <w:p w14:paraId="47DF1DC2" w14:textId="77777777" w:rsidR="000750E5" w:rsidRPr="00B77339" w:rsidRDefault="000750E5" w:rsidP="00563DFE">
                  <w:pPr>
                    <w:jc w:val="both"/>
                    <w:rPr>
                      <w:szCs w:val="22"/>
                    </w:rPr>
                  </w:pPr>
                  <w:r w:rsidRPr="00B77339">
                    <w:rPr>
                      <w:szCs w:val="22"/>
                    </w:rPr>
                    <w:t>A1.10 The following overland flow paths shall</w:t>
                  </w:r>
                  <w:r>
                    <w:rPr>
                      <w:szCs w:val="22"/>
                    </w:rPr>
                    <w:t xml:space="preserve"> </w:t>
                  </w:r>
                  <w:r w:rsidRPr="00B77339">
                    <w:rPr>
                      <w:szCs w:val="22"/>
                    </w:rPr>
                    <w:t>be utilised as major system flow routes:</w:t>
                  </w:r>
                </w:p>
                <w:p w14:paraId="55856A86" w14:textId="77777777" w:rsidR="000750E5" w:rsidRPr="00B77339" w:rsidRDefault="000750E5" w:rsidP="00563DFE">
                  <w:pPr>
                    <w:pStyle w:val="ListParagraph"/>
                    <w:numPr>
                      <w:ilvl w:val="0"/>
                      <w:numId w:val="9"/>
                    </w:numPr>
                    <w:ind w:left="319" w:hanging="319"/>
                    <w:jc w:val="both"/>
                    <w:rPr>
                      <w:szCs w:val="22"/>
                    </w:rPr>
                  </w:pPr>
                  <w:r w:rsidRPr="00B77339">
                    <w:rPr>
                      <w:szCs w:val="22"/>
                    </w:rPr>
                    <w:t>Roadways including footpath.</w:t>
                  </w:r>
                </w:p>
                <w:p w14:paraId="7A5488B8" w14:textId="77777777" w:rsidR="000750E5" w:rsidRPr="00B77339" w:rsidRDefault="000750E5" w:rsidP="00563DFE">
                  <w:pPr>
                    <w:pStyle w:val="ListParagraph"/>
                    <w:numPr>
                      <w:ilvl w:val="0"/>
                      <w:numId w:val="9"/>
                    </w:numPr>
                    <w:ind w:left="319" w:hanging="319"/>
                    <w:jc w:val="both"/>
                    <w:rPr>
                      <w:szCs w:val="22"/>
                    </w:rPr>
                  </w:pPr>
                  <w:r w:rsidRPr="00B77339">
                    <w:rPr>
                      <w:szCs w:val="22"/>
                    </w:rPr>
                    <w:t>Pathways.</w:t>
                  </w:r>
                </w:p>
                <w:p w14:paraId="180DE638" w14:textId="77777777" w:rsidR="000750E5" w:rsidRPr="00B77339" w:rsidRDefault="000750E5" w:rsidP="00563DFE">
                  <w:pPr>
                    <w:pStyle w:val="ListParagraph"/>
                    <w:numPr>
                      <w:ilvl w:val="0"/>
                      <w:numId w:val="8"/>
                    </w:numPr>
                    <w:ind w:left="319" w:hanging="319"/>
                    <w:jc w:val="both"/>
                    <w:rPr>
                      <w:szCs w:val="22"/>
                    </w:rPr>
                  </w:pPr>
                  <w:r w:rsidRPr="00B77339">
                    <w:rPr>
                      <w:szCs w:val="22"/>
                    </w:rPr>
                    <w:t>Parkland or open space.</w:t>
                  </w:r>
                </w:p>
              </w:tc>
              <w:tc>
                <w:tcPr>
                  <w:tcW w:w="3399" w:type="dxa"/>
                  <w:shd w:val="clear" w:color="auto" w:fill="auto"/>
                </w:tcPr>
                <w:p w14:paraId="6845B10E"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54A66790" w14:textId="77777777" w:rsidR="000750E5" w:rsidRPr="00B77339" w:rsidRDefault="000750E5" w:rsidP="00563DFE">
                  <w:pPr>
                    <w:jc w:val="center"/>
                    <w:rPr>
                      <w:szCs w:val="22"/>
                    </w:rPr>
                  </w:pPr>
                  <w:r>
                    <w:rPr>
                      <w:szCs w:val="22"/>
                    </w:rPr>
                    <w:t>N/A</w:t>
                  </w:r>
                </w:p>
              </w:tc>
            </w:tr>
            <w:tr w:rsidR="000750E5" w:rsidRPr="00B77339" w14:paraId="0D9D70ED" w14:textId="77777777" w:rsidTr="00563DFE">
              <w:trPr>
                <w:trHeight w:val="414"/>
              </w:trPr>
              <w:tc>
                <w:tcPr>
                  <w:tcW w:w="4703" w:type="dxa"/>
                  <w:shd w:val="clear" w:color="auto" w:fill="auto"/>
                </w:tcPr>
                <w:p w14:paraId="3BE2871E" w14:textId="77777777" w:rsidR="000750E5" w:rsidRPr="00B77339" w:rsidRDefault="000750E5" w:rsidP="00563DFE">
                  <w:pPr>
                    <w:jc w:val="both"/>
                    <w:rPr>
                      <w:szCs w:val="22"/>
                    </w:rPr>
                  </w:pPr>
                  <w:r w:rsidRPr="00B77339">
                    <w:rPr>
                      <w:szCs w:val="22"/>
                    </w:rPr>
                    <w:t>A1.11 Flow paths must be designed to ensure a velocity depth product of less than 0.3m</w:t>
                  </w:r>
                  <w:r w:rsidRPr="00B77339">
                    <w:rPr>
                      <w:szCs w:val="22"/>
                      <w:vertAlign w:val="superscript"/>
                    </w:rPr>
                    <w:t>2</w:t>
                  </w:r>
                  <w:r w:rsidRPr="00B77339">
                    <w:rPr>
                      <w:szCs w:val="22"/>
                    </w:rPr>
                    <w:t>/s for a 100 year ARI storm event.</w:t>
                  </w:r>
                </w:p>
              </w:tc>
              <w:tc>
                <w:tcPr>
                  <w:tcW w:w="3399" w:type="dxa"/>
                  <w:shd w:val="clear" w:color="auto" w:fill="auto"/>
                </w:tcPr>
                <w:p w14:paraId="7C665E7D"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7E43E462" w14:textId="77777777" w:rsidR="000750E5" w:rsidRPr="00B77339" w:rsidRDefault="000750E5" w:rsidP="00563DFE">
                  <w:pPr>
                    <w:jc w:val="center"/>
                    <w:rPr>
                      <w:szCs w:val="22"/>
                    </w:rPr>
                  </w:pPr>
                  <w:r>
                    <w:rPr>
                      <w:szCs w:val="22"/>
                    </w:rPr>
                    <w:t>N/A</w:t>
                  </w:r>
                </w:p>
              </w:tc>
            </w:tr>
            <w:tr w:rsidR="000750E5" w:rsidRPr="00B77339" w14:paraId="4BB2DAD6" w14:textId="77777777" w:rsidTr="00563DFE">
              <w:trPr>
                <w:trHeight w:val="414"/>
              </w:trPr>
              <w:tc>
                <w:tcPr>
                  <w:tcW w:w="4703" w:type="dxa"/>
                  <w:shd w:val="clear" w:color="auto" w:fill="auto"/>
                </w:tcPr>
                <w:p w14:paraId="6C01E82C" w14:textId="77777777" w:rsidR="000750E5" w:rsidRPr="00B77339" w:rsidRDefault="000750E5" w:rsidP="00563DFE">
                  <w:pPr>
                    <w:jc w:val="both"/>
                    <w:rPr>
                      <w:szCs w:val="22"/>
                    </w:rPr>
                  </w:pPr>
                  <w:r w:rsidRPr="00B77339">
                    <w:rPr>
                      <w:szCs w:val="22"/>
                    </w:rPr>
                    <w:t>A1.12 The continuity of overland flow paths must not be obstructed by fences, walls, footpaths and the like.</w:t>
                  </w:r>
                </w:p>
              </w:tc>
              <w:tc>
                <w:tcPr>
                  <w:tcW w:w="3399" w:type="dxa"/>
                  <w:shd w:val="clear" w:color="auto" w:fill="auto"/>
                </w:tcPr>
                <w:p w14:paraId="2034C30B"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232B3592" w14:textId="77777777" w:rsidR="000750E5" w:rsidRPr="00B77339" w:rsidRDefault="000750E5" w:rsidP="00563DFE">
                  <w:pPr>
                    <w:jc w:val="center"/>
                    <w:rPr>
                      <w:szCs w:val="22"/>
                    </w:rPr>
                  </w:pPr>
                  <w:r>
                    <w:rPr>
                      <w:szCs w:val="22"/>
                    </w:rPr>
                    <w:t>N/A</w:t>
                  </w:r>
                </w:p>
              </w:tc>
            </w:tr>
            <w:tr w:rsidR="000750E5" w:rsidRPr="00B77339" w14:paraId="43E403C0" w14:textId="77777777" w:rsidTr="00563DFE">
              <w:trPr>
                <w:trHeight w:val="414"/>
              </w:trPr>
              <w:tc>
                <w:tcPr>
                  <w:tcW w:w="9664" w:type="dxa"/>
                  <w:gridSpan w:val="3"/>
                  <w:shd w:val="clear" w:color="auto" w:fill="92D050"/>
                  <w:vAlign w:val="center"/>
                </w:tcPr>
                <w:p w14:paraId="27821172" w14:textId="77777777" w:rsidR="000750E5" w:rsidRPr="00B77339" w:rsidRDefault="000750E5" w:rsidP="00563DFE">
                  <w:pPr>
                    <w:jc w:val="both"/>
                    <w:rPr>
                      <w:szCs w:val="22"/>
                    </w:rPr>
                  </w:pPr>
                  <w:r w:rsidRPr="00B77339">
                    <w:rPr>
                      <w:b/>
                      <w:bCs/>
                      <w:szCs w:val="22"/>
                    </w:rPr>
                    <w:t>5.1.2 Disposal of Stormwater from Development Sites</w:t>
                  </w:r>
                </w:p>
              </w:tc>
            </w:tr>
            <w:tr w:rsidR="000750E5" w:rsidRPr="00B77339" w14:paraId="6DA443A2" w14:textId="77777777" w:rsidTr="00563DFE">
              <w:trPr>
                <w:trHeight w:val="414"/>
              </w:trPr>
              <w:tc>
                <w:tcPr>
                  <w:tcW w:w="9664" w:type="dxa"/>
                  <w:gridSpan w:val="3"/>
                  <w:shd w:val="clear" w:color="auto" w:fill="auto"/>
                  <w:vAlign w:val="center"/>
                </w:tcPr>
                <w:p w14:paraId="1D70C594" w14:textId="77777777" w:rsidR="000750E5" w:rsidRPr="00B77339" w:rsidRDefault="000750E5" w:rsidP="00563DFE">
                  <w:pPr>
                    <w:jc w:val="both"/>
                    <w:rPr>
                      <w:b/>
                      <w:bCs/>
                      <w:szCs w:val="22"/>
                    </w:rPr>
                  </w:pPr>
                  <w:r w:rsidRPr="00B77339">
                    <w:rPr>
                      <w:b/>
                      <w:bCs/>
                      <w:szCs w:val="22"/>
                    </w:rPr>
                    <w:t>Performance Criteria</w:t>
                  </w:r>
                </w:p>
                <w:p w14:paraId="0A5876AA" w14:textId="77777777" w:rsidR="000750E5" w:rsidRPr="00B77339" w:rsidRDefault="000750E5" w:rsidP="00563DFE">
                  <w:pPr>
                    <w:jc w:val="both"/>
                    <w:rPr>
                      <w:b/>
                      <w:bCs/>
                      <w:szCs w:val="22"/>
                    </w:rPr>
                  </w:pPr>
                </w:p>
                <w:p w14:paraId="7ECD1E90" w14:textId="77777777" w:rsidR="000750E5" w:rsidRPr="00B77339" w:rsidRDefault="000750E5" w:rsidP="00563DFE">
                  <w:pPr>
                    <w:jc w:val="both"/>
                    <w:rPr>
                      <w:szCs w:val="22"/>
                    </w:rPr>
                  </w:pPr>
                  <w:r w:rsidRPr="00B77339">
                    <w:rPr>
                      <w:szCs w:val="22"/>
                    </w:rPr>
                    <w:t>P2 Stormwater is appropriately accommodated in the design including:</w:t>
                  </w:r>
                </w:p>
                <w:p w14:paraId="1E1A6D1B" w14:textId="77777777" w:rsidR="000750E5" w:rsidRPr="00B77339" w:rsidRDefault="000750E5" w:rsidP="00563DFE">
                  <w:pPr>
                    <w:pStyle w:val="ListParagraph"/>
                    <w:numPr>
                      <w:ilvl w:val="0"/>
                      <w:numId w:val="10"/>
                    </w:numPr>
                    <w:ind w:left="319" w:hanging="319"/>
                    <w:jc w:val="both"/>
                    <w:rPr>
                      <w:szCs w:val="22"/>
                    </w:rPr>
                  </w:pPr>
                  <w:r w:rsidRPr="00B77339">
                    <w:rPr>
                      <w:szCs w:val="22"/>
                    </w:rPr>
                    <w:t>Stormwater from roofed areas is collected, stored and/ or conveyed to appropriate discharge points or disposal areas.</w:t>
                  </w:r>
                </w:p>
                <w:p w14:paraId="76D862C5" w14:textId="77777777" w:rsidR="000750E5" w:rsidRPr="00B77339" w:rsidRDefault="000750E5" w:rsidP="00563DFE">
                  <w:pPr>
                    <w:pStyle w:val="ListParagraph"/>
                    <w:numPr>
                      <w:ilvl w:val="0"/>
                      <w:numId w:val="10"/>
                    </w:numPr>
                    <w:ind w:left="319" w:hanging="319"/>
                    <w:jc w:val="both"/>
                    <w:rPr>
                      <w:szCs w:val="22"/>
                    </w:rPr>
                  </w:pPr>
                  <w:r w:rsidRPr="00B77339">
                    <w:rPr>
                      <w:szCs w:val="22"/>
                    </w:rPr>
                    <w:t>Paved/impervious areas associated with buildings and driveways are graded and drained to prevent the discharge of surface water onto adjoining land.</w:t>
                  </w:r>
                </w:p>
                <w:p w14:paraId="66522815" w14:textId="77777777" w:rsidR="000750E5" w:rsidRPr="00B77339" w:rsidRDefault="000750E5" w:rsidP="00563DFE">
                  <w:pPr>
                    <w:pStyle w:val="ListParagraph"/>
                    <w:numPr>
                      <w:ilvl w:val="0"/>
                      <w:numId w:val="10"/>
                    </w:numPr>
                    <w:ind w:left="319" w:hanging="319"/>
                    <w:jc w:val="both"/>
                    <w:rPr>
                      <w:szCs w:val="22"/>
                    </w:rPr>
                  </w:pPr>
                  <w:r w:rsidRPr="00B77339">
                    <w:rPr>
                      <w:szCs w:val="22"/>
                    </w:rPr>
                    <w:t>Permeable areas are utilised to reduce stormwater runoff.</w:t>
                  </w:r>
                </w:p>
                <w:p w14:paraId="78D8AC08" w14:textId="77777777" w:rsidR="000750E5" w:rsidRPr="00B77339" w:rsidRDefault="000750E5" w:rsidP="00563DFE">
                  <w:pPr>
                    <w:jc w:val="both"/>
                    <w:rPr>
                      <w:szCs w:val="22"/>
                    </w:rPr>
                  </w:pPr>
                </w:p>
                <w:p w14:paraId="2B4C9928"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349C5CE3" w14:textId="77777777" w:rsidR="000750E5" w:rsidRPr="00B77339" w:rsidRDefault="000750E5" w:rsidP="00563DFE">
                  <w:pPr>
                    <w:jc w:val="both"/>
                    <w:rPr>
                      <w:szCs w:val="22"/>
                    </w:rPr>
                  </w:pPr>
                </w:p>
              </w:tc>
            </w:tr>
            <w:tr w:rsidR="000750E5" w:rsidRPr="00B77339" w14:paraId="1E75E46E" w14:textId="77777777" w:rsidTr="00563DFE">
              <w:trPr>
                <w:trHeight w:val="414"/>
              </w:trPr>
              <w:tc>
                <w:tcPr>
                  <w:tcW w:w="4703" w:type="dxa"/>
                  <w:shd w:val="clear" w:color="auto" w:fill="D9D9D9"/>
                  <w:vAlign w:val="center"/>
                </w:tcPr>
                <w:p w14:paraId="51C38F84"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5665A9EC"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15349CF3" w14:textId="77777777" w:rsidR="000750E5" w:rsidRPr="00B77339" w:rsidRDefault="000750E5" w:rsidP="00563DFE">
                  <w:pPr>
                    <w:jc w:val="both"/>
                    <w:rPr>
                      <w:szCs w:val="22"/>
                    </w:rPr>
                  </w:pPr>
                  <w:r w:rsidRPr="00B77339">
                    <w:rPr>
                      <w:b/>
                      <w:bCs/>
                      <w:szCs w:val="22"/>
                    </w:rPr>
                    <w:t>Compliance</w:t>
                  </w:r>
                </w:p>
              </w:tc>
            </w:tr>
            <w:tr w:rsidR="000750E5" w:rsidRPr="00B77339" w14:paraId="7FA20B8B" w14:textId="77777777" w:rsidTr="00563DFE">
              <w:trPr>
                <w:trHeight w:val="414"/>
              </w:trPr>
              <w:tc>
                <w:tcPr>
                  <w:tcW w:w="4703" w:type="dxa"/>
                  <w:shd w:val="clear" w:color="auto" w:fill="auto"/>
                </w:tcPr>
                <w:p w14:paraId="2BC914BF" w14:textId="77777777" w:rsidR="000750E5" w:rsidRPr="00B77339" w:rsidRDefault="000750E5" w:rsidP="00563DFE">
                  <w:pPr>
                    <w:jc w:val="both"/>
                    <w:rPr>
                      <w:szCs w:val="22"/>
                    </w:rPr>
                  </w:pPr>
                  <w:r w:rsidRPr="00B77339">
                    <w:rPr>
                      <w:szCs w:val="22"/>
                    </w:rPr>
                    <w:t>A2.1 Roof water is to be collected by gutter and downpipe systems, or other equivalent means, and conveyed to an approved discharge point in accordance with the requirements of Part 3.1.2 of the Building Code of Australia and AS 3500.3. This could be:</w:t>
                  </w:r>
                </w:p>
                <w:p w14:paraId="5C2DB37C" w14:textId="77777777" w:rsidR="000750E5" w:rsidRPr="00B77339" w:rsidRDefault="000750E5" w:rsidP="00563DFE">
                  <w:pPr>
                    <w:pStyle w:val="ListParagraph"/>
                    <w:numPr>
                      <w:ilvl w:val="0"/>
                      <w:numId w:val="11"/>
                    </w:numPr>
                    <w:ind w:left="319" w:hanging="319"/>
                    <w:jc w:val="both"/>
                    <w:rPr>
                      <w:szCs w:val="22"/>
                    </w:rPr>
                  </w:pPr>
                  <w:r w:rsidRPr="00B77339">
                    <w:rPr>
                      <w:szCs w:val="22"/>
                    </w:rPr>
                    <w:t>A gutter or table drain in a road reserve, or</w:t>
                  </w:r>
                </w:p>
                <w:p w14:paraId="604B7C8E" w14:textId="77777777" w:rsidR="000750E5" w:rsidRPr="00B77339" w:rsidRDefault="000750E5" w:rsidP="00563DFE">
                  <w:pPr>
                    <w:pStyle w:val="ListParagraph"/>
                    <w:numPr>
                      <w:ilvl w:val="0"/>
                      <w:numId w:val="11"/>
                    </w:numPr>
                    <w:ind w:left="319" w:hanging="319"/>
                    <w:jc w:val="both"/>
                    <w:rPr>
                      <w:szCs w:val="22"/>
                    </w:rPr>
                  </w:pPr>
                  <w:r w:rsidRPr="00B77339">
                    <w:rPr>
                      <w:szCs w:val="22"/>
                    </w:rPr>
                    <w:t>A stormwater easement or easement to drain water, or</w:t>
                  </w:r>
                </w:p>
                <w:p w14:paraId="4AF62BA0" w14:textId="77777777" w:rsidR="000750E5" w:rsidRPr="00B77339" w:rsidRDefault="000750E5" w:rsidP="00563DFE">
                  <w:pPr>
                    <w:pStyle w:val="ListParagraph"/>
                    <w:numPr>
                      <w:ilvl w:val="0"/>
                      <w:numId w:val="11"/>
                    </w:numPr>
                    <w:ind w:left="319" w:hanging="319"/>
                    <w:jc w:val="both"/>
                    <w:rPr>
                      <w:szCs w:val="22"/>
                    </w:rPr>
                  </w:pPr>
                  <w:r w:rsidRPr="00B77339">
                    <w:rPr>
                      <w:szCs w:val="22"/>
                    </w:rPr>
                    <w:t>A charged line system where (a) and (b) above are not available and the development site will have no more than two dwellings. Where a charged line system is proposed, the following must be included with the development application:</w:t>
                  </w:r>
                </w:p>
                <w:p w14:paraId="60F4835F" w14:textId="77777777" w:rsidR="000750E5" w:rsidRPr="00B77339" w:rsidRDefault="000750E5" w:rsidP="00563DFE">
                  <w:pPr>
                    <w:pStyle w:val="ListParagraph"/>
                    <w:numPr>
                      <w:ilvl w:val="0"/>
                      <w:numId w:val="12"/>
                    </w:numPr>
                    <w:jc w:val="both"/>
                    <w:rPr>
                      <w:szCs w:val="22"/>
                    </w:rPr>
                  </w:pPr>
                  <w:r w:rsidRPr="00B77339">
                    <w:rPr>
                      <w:szCs w:val="22"/>
                    </w:rPr>
                    <w:t>Acknowledgement from adjoining property owners indicating a refusal to grant a drainage easement. The acknowledgement must indicate that a reasonable amount of compensation has been offered for the proposed drainage easement and that the advantages of creating as easement were explained.</w:t>
                  </w:r>
                </w:p>
                <w:p w14:paraId="1F60C315" w14:textId="77777777" w:rsidR="000750E5" w:rsidRPr="00B77339" w:rsidRDefault="000750E5" w:rsidP="00563DFE">
                  <w:pPr>
                    <w:pStyle w:val="ListParagraph"/>
                    <w:numPr>
                      <w:ilvl w:val="0"/>
                      <w:numId w:val="12"/>
                    </w:numPr>
                    <w:jc w:val="both"/>
                    <w:rPr>
                      <w:szCs w:val="22"/>
                    </w:rPr>
                  </w:pPr>
                  <w:r w:rsidRPr="00B77339">
                    <w:rPr>
                      <w:szCs w:val="22"/>
                    </w:rPr>
                    <w:lastRenderedPageBreak/>
                    <w:t>Demonstrate a minimum of 1.8m of fall between the roof gutters and the front boundary of the site.</w:t>
                  </w:r>
                </w:p>
                <w:p w14:paraId="5E28C1DC" w14:textId="77777777" w:rsidR="000750E5" w:rsidRPr="00B77339" w:rsidRDefault="000750E5" w:rsidP="00563DFE">
                  <w:pPr>
                    <w:pStyle w:val="ListParagraph"/>
                    <w:numPr>
                      <w:ilvl w:val="0"/>
                      <w:numId w:val="12"/>
                    </w:numPr>
                    <w:jc w:val="both"/>
                    <w:rPr>
                      <w:szCs w:val="22"/>
                    </w:rPr>
                  </w:pPr>
                  <w:r w:rsidRPr="00B77339">
                    <w:rPr>
                      <w:szCs w:val="22"/>
                    </w:rPr>
                    <w:t>Demonstrate fall from the front boundary to the kerb line.</w:t>
                  </w:r>
                </w:p>
                <w:p w14:paraId="5CA20ED4" w14:textId="77777777" w:rsidR="000750E5" w:rsidRPr="00B77339" w:rsidRDefault="000750E5" w:rsidP="00563DFE">
                  <w:pPr>
                    <w:pStyle w:val="ListParagraph"/>
                    <w:numPr>
                      <w:ilvl w:val="0"/>
                      <w:numId w:val="12"/>
                    </w:numPr>
                    <w:jc w:val="both"/>
                    <w:rPr>
                      <w:szCs w:val="22"/>
                    </w:rPr>
                  </w:pPr>
                  <w:r w:rsidRPr="00B77339">
                    <w:rPr>
                      <w:szCs w:val="22"/>
                    </w:rPr>
                    <w:t>Detailed design, inclusive of site plan and longitudinal section including all calculations, levels and further details of pits, gutters and maintenance facilities as required, or</w:t>
                  </w:r>
                </w:p>
                <w:p w14:paraId="501FC929" w14:textId="77777777" w:rsidR="000750E5" w:rsidRPr="00B77339" w:rsidRDefault="000750E5" w:rsidP="00563DFE">
                  <w:pPr>
                    <w:pStyle w:val="ListParagraph"/>
                    <w:numPr>
                      <w:ilvl w:val="0"/>
                      <w:numId w:val="11"/>
                    </w:numPr>
                    <w:ind w:left="319" w:hanging="319"/>
                    <w:jc w:val="both"/>
                    <w:rPr>
                      <w:szCs w:val="22"/>
                    </w:rPr>
                  </w:pPr>
                  <w:r w:rsidRPr="00B77339">
                    <w:rPr>
                      <w:szCs w:val="22"/>
                    </w:rPr>
                    <w:t>A disposal/absorption trench, where (a), (b) or (c) above are not available, and soil conditions are suitable, or e) A water tank/on-site detention system with an overflow connected to a disposal method in (a), (b), (c) or (d), above.</w:t>
                  </w:r>
                </w:p>
              </w:tc>
              <w:tc>
                <w:tcPr>
                  <w:tcW w:w="3399" w:type="dxa"/>
                  <w:shd w:val="clear" w:color="auto" w:fill="auto"/>
                </w:tcPr>
                <w:p w14:paraId="6E75042E" w14:textId="77777777" w:rsidR="000750E5" w:rsidRPr="00B77339" w:rsidRDefault="000750E5" w:rsidP="00563DFE">
                  <w:pPr>
                    <w:jc w:val="both"/>
                    <w:rPr>
                      <w:szCs w:val="22"/>
                    </w:rPr>
                  </w:pPr>
                  <w:r w:rsidRPr="00B77339">
                    <w:rPr>
                      <w:szCs w:val="22"/>
                    </w:rPr>
                    <w:lastRenderedPageBreak/>
                    <w:t xml:space="preserve">Roof water is proposed to be collected via gutters and downpipes. The water is to be distributed via pits and pipes to </w:t>
                  </w:r>
                  <w:r>
                    <w:rPr>
                      <w:szCs w:val="22"/>
                    </w:rPr>
                    <w:t xml:space="preserve">three OSD systems towards the rear of the site. Two drainage connections are to be provided through an existing easement on an adjoining site </w:t>
                  </w:r>
                  <w:r w:rsidRPr="00C002EE">
                    <w:rPr>
                      <w:szCs w:val="22"/>
                    </w:rPr>
                    <w:t>(Lot 117 in Deposited Plan 1122371)</w:t>
                  </w:r>
                  <w:r>
                    <w:rPr>
                      <w:szCs w:val="22"/>
                    </w:rPr>
                    <w:t xml:space="preserve"> and the creation of a </w:t>
                  </w:r>
                  <w:r w:rsidRPr="00C002EE">
                    <w:rPr>
                      <w:szCs w:val="22"/>
                    </w:rPr>
                    <w:t xml:space="preserve">second drainage easement </w:t>
                  </w:r>
                  <w:r>
                    <w:rPr>
                      <w:szCs w:val="22"/>
                    </w:rPr>
                    <w:t xml:space="preserve">on </w:t>
                  </w:r>
                  <w:r w:rsidRPr="00C002EE">
                    <w:rPr>
                      <w:szCs w:val="22"/>
                    </w:rPr>
                    <w:t>an adjoining site (Lot 40 in Deposited Plan 802671)</w:t>
                  </w:r>
                </w:p>
                <w:p w14:paraId="1A2E5432" w14:textId="77777777" w:rsidR="000750E5" w:rsidRPr="00B77339" w:rsidRDefault="000750E5" w:rsidP="00563DFE">
                  <w:pPr>
                    <w:jc w:val="both"/>
                    <w:rPr>
                      <w:szCs w:val="22"/>
                    </w:rPr>
                  </w:pPr>
                </w:p>
                <w:p w14:paraId="7E60C2D3" w14:textId="77777777" w:rsidR="000750E5" w:rsidRPr="00B77339" w:rsidRDefault="000750E5" w:rsidP="00563DFE">
                  <w:pPr>
                    <w:jc w:val="both"/>
                    <w:rPr>
                      <w:szCs w:val="22"/>
                    </w:rPr>
                  </w:pPr>
                  <w:r>
                    <w:rPr>
                      <w:szCs w:val="22"/>
                    </w:rPr>
                    <w:t>D</w:t>
                  </w:r>
                  <w:r w:rsidRPr="00B77339">
                    <w:rPr>
                      <w:szCs w:val="22"/>
                    </w:rPr>
                    <w:t>etailed stormwater plan</w:t>
                  </w:r>
                  <w:r>
                    <w:rPr>
                      <w:szCs w:val="22"/>
                    </w:rPr>
                    <w:t>s</w:t>
                  </w:r>
                  <w:r w:rsidRPr="00B77339">
                    <w:rPr>
                      <w:szCs w:val="22"/>
                    </w:rPr>
                    <w:t xml:space="preserve"> </w:t>
                  </w:r>
                  <w:r>
                    <w:rPr>
                      <w:szCs w:val="22"/>
                    </w:rPr>
                    <w:t>(</w:t>
                  </w:r>
                  <w:r w:rsidRPr="00B77339">
                    <w:rPr>
                      <w:szCs w:val="22"/>
                    </w:rPr>
                    <w:t xml:space="preserve">prepared by </w:t>
                  </w:r>
                  <w:r>
                    <w:rPr>
                      <w:szCs w:val="22"/>
                    </w:rPr>
                    <w:t xml:space="preserve">SETS </w:t>
                  </w:r>
                  <w:r w:rsidRPr="00B77339">
                    <w:rPr>
                      <w:szCs w:val="22"/>
                    </w:rPr>
                    <w:t xml:space="preserve">Consultants) </w:t>
                  </w:r>
                  <w:r>
                    <w:rPr>
                      <w:szCs w:val="22"/>
                    </w:rPr>
                    <w:t xml:space="preserve">have </w:t>
                  </w:r>
                  <w:r w:rsidRPr="00B77339">
                    <w:rPr>
                      <w:szCs w:val="22"/>
                    </w:rPr>
                    <w:t>been submitted</w:t>
                  </w:r>
                  <w:r>
                    <w:rPr>
                      <w:szCs w:val="22"/>
                    </w:rPr>
                    <w:t>, and conditions are recommended by Council’s Development Engineer to ensure that drainage arrangements are in accordance with Council specifications.</w:t>
                  </w:r>
                </w:p>
              </w:tc>
              <w:tc>
                <w:tcPr>
                  <w:tcW w:w="1562" w:type="dxa"/>
                  <w:shd w:val="clear" w:color="auto" w:fill="auto"/>
                  <w:vAlign w:val="center"/>
                </w:tcPr>
                <w:p w14:paraId="611F0F7D" w14:textId="77777777" w:rsidR="000750E5" w:rsidRPr="00B77339" w:rsidRDefault="000750E5" w:rsidP="00563DFE">
                  <w:pPr>
                    <w:jc w:val="center"/>
                    <w:rPr>
                      <w:szCs w:val="22"/>
                    </w:rPr>
                  </w:pPr>
                  <w:r w:rsidRPr="00B77339">
                    <w:rPr>
                      <w:szCs w:val="22"/>
                    </w:rPr>
                    <w:t>Yes</w:t>
                  </w:r>
                </w:p>
              </w:tc>
            </w:tr>
            <w:tr w:rsidR="000750E5" w:rsidRPr="00B77339" w14:paraId="2D20A2F7" w14:textId="77777777" w:rsidTr="00563DFE">
              <w:trPr>
                <w:trHeight w:val="414"/>
              </w:trPr>
              <w:tc>
                <w:tcPr>
                  <w:tcW w:w="4703" w:type="dxa"/>
                  <w:shd w:val="clear" w:color="auto" w:fill="auto"/>
                </w:tcPr>
                <w:p w14:paraId="06A1CB3C" w14:textId="77777777" w:rsidR="000750E5" w:rsidRPr="00B77339" w:rsidRDefault="000750E5" w:rsidP="00563DFE">
                  <w:pPr>
                    <w:jc w:val="both"/>
                    <w:rPr>
                      <w:szCs w:val="22"/>
                    </w:rPr>
                  </w:pPr>
                  <w:r w:rsidRPr="00B77339">
                    <w:rPr>
                      <w:szCs w:val="22"/>
                    </w:rPr>
                    <w:t>A2.2 Surface water from paved areas including driveways is to be directed to an approved discharge point (see A2.1) that minimises impact on adjoining land.</w:t>
                  </w:r>
                </w:p>
              </w:tc>
              <w:tc>
                <w:tcPr>
                  <w:tcW w:w="3399" w:type="dxa"/>
                  <w:shd w:val="clear" w:color="auto" w:fill="auto"/>
                </w:tcPr>
                <w:p w14:paraId="07FE7A77" w14:textId="77777777" w:rsidR="000750E5" w:rsidRPr="00B77339" w:rsidRDefault="000750E5" w:rsidP="00563DFE">
                  <w:pPr>
                    <w:jc w:val="both"/>
                    <w:rPr>
                      <w:szCs w:val="22"/>
                    </w:rPr>
                  </w:pPr>
                  <w:r>
                    <w:rPr>
                      <w:szCs w:val="22"/>
                    </w:rPr>
                    <w:t>As above; subject to recommended conditions, proposed connection points will not adversely affect adjoining sites.</w:t>
                  </w:r>
                </w:p>
              </w:tc>
              <w:tc>
                <w:tcPr>
                  <w:tcW w:w="1562" w:type="dxa"/>
                  <w:shd w:val="clear" w:color="auto" w:fill="auto"/>
                  <w:vAlign w:val="center"/>
                </w:tcPr>
                <w:p w14:paraId="48ACED83" w14:textId="77777777" w:rsidR="000750E5" w:rsidRPr="00B77339" w:rsidRDefault="000750E5" w:rsidP="00563DFE">
                  <w:pPr>
                    <w:jc w:val="center"/>
                    <w:rPr>
                      <w:szCs w:val="22"/>
                    </w:rPr>
                  </w:pPr>
                  <w:r w:rsidRPr="00B77339">
                    <w:rPr>
                      <w:szCs w:val="22"/>
                    </w:rPr>
                    <w:t>Yes</w:t>
                  </w:r>
                </w:p>
              </w:tc>
            </w:tr>
            <w:tr w:rsidR="000750E5" w:rsidRPr="00B77339" w14:paraId="2E48F417" w14:textId="77777777" w:rsidTr="00563DFE">
              <w:trPr>
                <w:trHeight w:val="414"/>
              </w:trPr>
              <w:tc>
                <w:tcPr>
                  <w:tcW w:w="4703" w:type="dxa"/>
                  <w:shd w:val="clear" w:color="auto" w:fill="auto"/>
                </w:tcPr>
                <w:p w14:paraId="5818B88B" w14:textId="77777777" w:rsidR="000750E5" w:rsidRPr="00B77339" w:rsidRDefault="000750E5" w:rsidP="00563DFE">
                  <w:pPr>
                    <w:jc w:val="both"/>
                    <w:rPr>
                      <w:szCs w:val="22"/>
                    </w:rPr>
                  </w:pPr>
                  <w:r w:rsidRPr="00B77339">
                    <w:rPr>
                      <w:szCs w:val="22"/>
                    </w:rPr>
                    <w:t>A2.3 Where the area of buildings, pavement and other impervious areas exceeds 65% of the site area, the proposal is to include details of the methods to be used to harvest rainwater and minimise increased runoff to surrounding land and public stormwater infrastructure. The details are to include assessment of pre-development and post development stormwater flows.</w:t>
                  </w:r>
                </w:p>
              </w:tc>
              <w:tc>
                <w:tcPr>
                  <w:tcW w:w="3399" w:type="dxa"/>
                  <w:shd w:val="clear" w:color="auto" w:fill="auto"/>
                </w:tcPr>
                <w:p w14:paraId="476C8C08" w14:textId="77777777" w:rsidR="000750E5" w:rsidRPr="00B77339" w:rsidRDefault="000750E5" w:rsidP="00563DFE">
                  <w:pPr>
                    <w:jc w:val="both"/>
                    <w:rPr>
                      <w:szCs w:val="22"/>
                    </w:rPr>
                  </w:pPr>
                  <w:r>
                    <w:rPr>
                      <w:szCs w:val="22"/>
                    </w:rPr>
                    <w:t>Not proposed. OSDs are to minimise runoff during peak storm events.</w:t>
                  </w:r>
                </w:p>
              </w:tc>
              <w:tc>
                <w:tcPr>
                  <w:tcW w:w="1562" w:type="dxa"/>
                  <w:shd w:val="clear" w:color="auto" w:fill="auto"/>
                  <w:vAlign w:val="center"/>
                </w:tcPr>
                <w:p w14:paraId="2A44D916" w14:textId="77777777" w:rsidR="000750E5" w:rsidRPr="00B77339" w:rsidRDefault="000750E5" w:rsidP="00563DFE">
                  <w:pPr>
                    <w:jc w:val="center"/>
                    <w:rPr>
                      <w:szCs w:val="22"/>
                    </w:rPr>
                  </w:pPr>
                  <w:r>
                    <w:rPr>
                      <w:szCs w:val="22"/>
                    </w:rPr>
                    <w:t>N/A</w:t>
                  </w:r>
                </w:p>
              </w:tc>
            </w:tr>
            <w:tr w:rsidR="000750E5" w:rsidRPr="00B77339" w14:paraId="177A84F5" w14:textId="77777777" w:rsidTr="00563DFE">
              <w:trPr>
                <w:trHeight w:val="414"/>
              </w:trPr>
              <w:tc>
                <w:tcPr>
                  <w:tcW w:w="9664" w:type="dxa"/>
                  <w:gridSpan w:val="3"/>
                  <w:shd w:val="clear" w:color="auto" w:fill="92D050"/>
                  <w:vAlign w:val="center"/>
                </w:tcPr>
                <w:p w14:paraId="3FC8DAB1" w14:textId="77777777" w:rsidR="000750E5" w:rsidRPr="00B77339" w:rsidRDefault="000750E5" w:rsidP="00563DFE">
                  <w:pPr>
                    <w:jc w:val="both"/>
                    <w:rPr>
                      <w:b/>
                      <w:bCs/>
                      <w:szCs w:val="22"/>
                    </w:rPr>
                  </w:pPr>
                  <w:r w:rsidRPr="00B77339">
                    <w:rPr>
                      <w:b/>
                      <w:bCs/>
                      <w:szCs w:val="22"/>
                    </w:rPr>
                    <w:t>5.1.3 Climate Change Controls</w:t>
                  </w:r>
                </w:p>
              </w:tc>
            </w:tr>
            <w:tr w:rsidR="000750E5" w:rsidRPr="00B77339" w14:paraId="0B6160DA" w14:textId="77777777" w:rsidTr="00563DFE">
              <w:trPr>
                <w:trHeight w:val="414"/>
              </w:trPr>
              <w:tc>
                <w:tcPr>
                  <w:tcW w:w="9664" w:type="dxa"/>
                  <w:gridSpan w:val="3"/>
                  <w:shd w:val="clear" w:color="auto" w:fill="auto"/>
                  <w:vAlign w:val="center"/>
                </w:tcPr>
                <w:p w14:paraId="524B5783" w14:textId="77777777" w:rsidR="000750E5" w:rsidRPr="00B77339" w:rsidRDefault="000750E5" w:rsidP="00563DFE">
                  <w:pPr>
                    <w:jc w:val="both"/>
                    <w:rPr>
                      <w:b/>
                      <w:bCs/>
                      <w:szCs w:val="22"/>
                    </w:rPr>
                  </w:pPr>
                  <w:r w:rsidRPr="00B77339">
                    <w:rPr>
                      <w:b/>
                      <w:bCs/>
                      <w:szCs w:val="22"/>
                    </w:rPr>
                    <w:t>Performance Criteria</w:t>
                  </w:r>
                </w:p>
                <w:p w14:paraId="2F691262" w14:textId="77777777" w:rsidR="000750E5" w:rsidRPr="00B77339" w:rsidRDefault="000750E5" w:rsidP="00563DFE">
                  <w:pPr>
                    <w:jc w:val="both"/>
                    <w:rPr>
                      <w:b/>
                      <w:bCs/>
                      <w:szCs w:val="22"/>
                    </w:rPr>
                  </w:pPr>
                </w:p>
                <w:p w14:paraId="6CF3129D" w14:textId="77777777" w:rsidR="000750E5" w:rsidRPr="00B77339" w:rsidRDefault="000750E5" w:rsidP="00563DFE">
                  <w:pPr>
                    <w:jc w:val="both"/>
                    <w:rPr>
                      <w:szCs w:val="22"/>
                    </w:rPr>
                  </w:pPr>
                  <w:r w:rsidRPr="00B77339">
                    <w:rPr>
                      <w:szCs w:val="22"/>
                    </w:rPr>
                    <w:t>P3 Major system design must consider the impact of changes to rainfall intensity due to climate change.</w:t>
                  </w:r>
                </w:p>
                <w:p w14:paraId="441E0925" w14:textId="77777777" w:rsidR="000750E5" w:rsidRPr="00B77339" w:rsidRDefault="000750E5" w:rsidP="00563DFE">
                  <w:pPr>
                    <w:jc w:val="both"/>
                    <w:rPr>
                      <w:szCs w:val="22"/>
                    </w:rPr>
                  </w:pPr>
                  <w:r w:rsidRPr="00B77339">
                    <w:rPr>
                      <w:szCs w:val="22"/>
                    </w:rPr>
                    <w:t>P4 Where relevant, major and minor system design must consider the impact of sea level rise.</w:t>
                  </w:r>
                </w:p>
                <w:p w14:paraId="4F51B0E0" w14:textId="77777777" w:rsidR="000750E5" w:rsidRPr="00B77339" w:rsidRDefault="000750E5" w:rsidP="00563DFE">
                  <w:pPr>
                    <w:jc w:val="both"/>
                    <w:rPr>
                      <w:szCs w:val="22"/>
                    </w:rPr>
                  </w:pPr>
                </w:p>
                <w:p w14:paraId="0BFB5273"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4396CDC9" w14:textId="77777777" w:rsidR="000750E5" w:rsidRPr="00B77339" w:rsidRDefault="000750E5" w:rsidP="00563DFE">
                  <w:pPr>
                    <w:jc w:val="both"/>
                    <w:rPr>
                      <w:szCs w:val="22"/>
                    </w:rPr>
                  </w:pPr>
                </w:p>
              </w:tc>
            </w:tr>
            <w:tr w:rsidR="000750E5" w:rsidRPr="00B77339" w14:paraId="0892CE8D" w14:textId="77777777" w:rsidTr="00563DFE">
              <w:trPr>
                <w:trHeight w:val="414"/>
              </w:trPr>
              <w:tc>
                <w:tcPr>
                  <w:tcW w:w="4703" w:type="dxa"/>
                  <w:shd w:val="clear" w:color="auto" w:fill="D9D9D9"/>
                  <w:vAlign w:val="center"/>
                </w:tcPr>
                <w:p w14:paraId="31CD53F4"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2D1A796E"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6BB136DE" w14:textId="77777777" w:rsidR="000750E5" w:rsidRPr="00B77339" w:rsidRDefault="000750E5" w:rsidP="00563DFE">
                  <w:pPr>
                    <w:jc w:val="both"/>
                    <w:rPr>
                      <w:szCs w:val="22"/>
                    </w:rPr>
                  </w:pPr>
                  <w:r w:rsidRPr="00B77339">
                    <w:rPr>
                      <w:b/>
                      <w:bCs/>
                      <w:szCs w:val="22"/>
                    </w:rPr>
                    <w:t>Compliance</w:t>
                  </w:r>
                </w:p>
              </w:tc>
            </w:tr>
            <w:tr w:rsidR="000750E5" w:rsidRPr="00B77339" w14:paraId="6D8152AD" w14:textId="77777777" w:rsidTr="00563DFE">
              <w:trPr>
                <w:trHeight w:val="414"/>
              </w:trPr>
              <w:tc>
                <w:tcPr>
                  <w:tcW w:w="4703" w:type="dxa"/>
                  <w:shd w:val="clear" w:color="auto" w:fill="auto"/>
                </w:tcPr>
                <w:p w14:paraId="030A99EB" w14:textId="77777777" w:rsidR="000750E5" w:rsidRPr="00B77339" w:rsidRDefault="000750E5" w:rsidP="00563DFE">
                  <w:pPr>
                    <w:jc w:val="both"/>
                    <w:rPr>
                      <w:szCs w:val="22"/>
                    </w:rPr>
                  </w:pPr>
                  <w:r w:rsidRPr="00B77339">
                    <w:rPr>
                      <w:szCs w:val="22"/>
                    </w:rPr>
                    <w:t>A3.1 Climate change impacts, such as changes to rainfall intensity, shall be considered in system design as per relevant policies and/or Australian Rainfall and Runoff Guidelines.</w:t>
                  </w:r>
                </w:p>
              </w:tc>
              <w:tc>
                <w:tcPr>
                  <w:tcW w:w="3399" w:type="dxa"/>
                  <w:shd w:val="clear" w:color="auto" w:fill="auto"/>
                </w:tcPr>
                <w:p w14:paraId="48BF83AB" w14:textId="77777777" w:rsidR="000750E5" w:rsidRPr="00B77339" w:rsidRDefault="000750E5" w:rsidP="00563DFE">
                  <w:pPr>
                    <w:jc w:val="both"/>
                    <w:rPr>
                      <w:szCs w:val="22"/>
                    </w:rPr>
                  </w:pPr>
                  <w:r>
                    <w:rPr>
                      <w:szCs w:val="22"/>
                    </w:rPr>
                    <w:t>To be applied where required by conditions of consent.</w:t>
                  </w:r>
                </w:p>
              </w:tc>
              <w:tc>
                <w:tcPr>
                  <w:tcW w:w="1562" w:type="dxa"/>
                  <w:shd w:val="clear" w:color="auto" w:fill="auto"/>
                  <w:vAlign w:val="center"/>
                </w:tcPr>
                <w:p w14:paraId="762B12E8" w14:textId="77777777" w:rsidR="000750E5" w:rsidRPr="00B77339" w:rsidRDefault="000750E5" w:rsidP="00563DFE">
                  <w:pPr>
                    <w:jc w:val="center"/>
                    <w:rPr>
                      <w:szCs w:val="22"/>
                    </w:rPr>
                  </w:pPr>
                  <w:r>
                    <w:rPr>
                      <w:szCs w:val="22"/>
                    </w:rPr>
                    <w:t>Yes</w:t>
                  </w:r>
                </w:p>
              </w:tc>
            </w:tr>
            <w:tr w:rsidR="000750E5" w:rsidRPr="00B77339" w14:paraId="1FBB1CB1" w14:textId="77777777" w:rsidTr="00563DFE">
              <w:trPr>
                <w:trHeight w:val="414"/>
              </w:trPr>
              <w:tc>
                <w:tcPr>
                  <w:tcW w:w="4703" w:type="dxa"/>
                  <w:shd w:val="clear" w:color="auto" w:fill="auto"/>
                </w:tcPr>
                <w:p w14:paraId="154DB58E" w14:textId="77777777" w:rsidR="000750E5" w:rsidRPr="00B77339" w:rsidRDefault="000750E5" w:rsidP="00563DFE">
                  <w:pPr>
                    <w:jc w:val="both"/>
                    <w:rPr>
                      <w:szCs w:val="22"/>
                    </w:rPr>
                  </w:pPr>
                  <w:r w:rsidRPr="00B77339">
                    <w:rPr>
                      <w:szCs w:val="22"/>
                    </w:rPr>
                    <w:t>A4.1 Sea level rise shall be considered in system design as per relevant policies and/or Australian Rainfall and Runoff Guidelines.</w:t>
                  </w:r>
                </w:p>
              </w:tc>
              <w:tc>
                <w:tcPr>
                  <w:tcW w:w="3399" w:type="dxa"/>
                  <w:shd w:val="clear" w:color="auto" w:fill="auto"/>
                </w:tcPr>
                <w:p w14:paraId="613AC20E" w14:textId="77777777" w:rsidR="000750E5" w:rsidRPr="00B77339" w:rsidRDefault="000750E5" w:rsidP="00563DFE">
                  <w:pPr>
                    <w:jc w:val="both"/>
                    <w:rPr>
                      <w:szCs w:val="22"/>
                    </w:rPr>
                  </w:pPr>
                </w:p>
              </w:tc>
              <w:tc>
                <w:tcPr>
                  <w:tcW w:w="1562" w:type="dxa"/>
                  <w:shd w:val="clear" w:color="auto" w:fill="auto"/>
                  <w:vAlign w:val="center"/>
                </w:tcPr>
                <w:p w14:paraId="26337924" w14:textId="77777777" w:rsidR="000750E5" w:rsidRPr="00B77339" w:rsidRDefault="000750E5" w:rsidP="00563DFE">
                  <w:pPr>
                    <w:jc w:val="center"/>
                    <w:rPr>
                      <w:szCs w:val="22"/>
                    </w:rPr>
                  </w:pPr>
                  <w:r>
                    <w:rPr>
                      <w:szCs w:val="22"/>
                    </w:rPr>
                    <w:t>N/A</w:t>
                  </w:r>
                </w:p>
              </w:tc>
            </w:tr>
            <w:tr w:rsidR="000750E5" w:rsidRPr="00B77339" w14:paraId="3F359548" w14:textId="77777777" w:rsidTr="00563DFE">
              <w:trPr>
                <w:trHeight w:val="414"/>
              </w:trPr>
              <w:tc>
                <w:tcPr>
                  <w:tcW w:w="9664" w:type="dxa"/>
                  <w:gridSpan w:val="3"/>
                  <w:shd w:val="clear" w:color="auto" w:fill="92D050"/>
                  <w:vAlign w:val="center"/>
                </w:tcPr>
                <w:p w14:paraId="68487822" w14:textId="77777777" w:rsidR="000750E5" w:rsidRPr="00B77339" w:rsidRDefault="000750E5" w:rsidP="00563DFE">
                  <w:pPr>
                    <w:jc w:val="both"/>
                    <w:rPr>
                      <w:b/>
                      <w:bCs/>
                      <w:szCs w:val="22"/>
                    </w:rPr>
                  </w:pPr>
                  <w:r w:rsidRPr="00B77339">
                    <w:rPr>
                      <w:b/>
                      <w:bCs/>
                      <w:szCs w:val="22"/>
                    </w:rPr>
                    <w:t>5.1.4 Onsite Stormwater Detention</w:t>
                  </w:r>
                </w:p>
              </w:tc>
            </w:tr>
            <w:tr w:rsidR="000750E5" w:rsidRPr="00B77339" w14:paraId="6DE8D2EC" w14:textId="77777777" w:rsidTr="00563DFE">
              <w:trPr>
                <w:trHeight w:val="414"/>
              </w:trPr>
              <w:tc>
                <w:tcPr>
                  <w:tcW w:w="9664" w:type="dxa"/>
                  <w:gridSpan w:val="3"/>
                  <w:shd w:val="clear" w:color="auto" w:fill="auto"/>
                  <w:vAlign w:val="center"/>
                </w:tcPr>
                <w:p w14:paraId="05ACB856" w14:textId="77777777" w:rsidR="000750E5" w:rsidRPr="00B77339" w:rsidRDefault="000750E5" w:rsidP="00563DFE">
                  <w:pPr>
                    <w:jc w:val="both"/>
                    <w:rPr>
                      <w:b/>
                      <w:bCs/>
                      <w:szCs w:val="22"/>
                    </w:rPr>
                  </w:pPr>
                  <w:r w:rsidRPr="00B77339">
                    <w:rPr>
                      <w:b/>
                      <w:bCs/>
                      <w:szCs w:val="22"/>
                    </w:rPr>
                    <w:t>Performance Criteria</w:t>
                  </w:r>
                </w:p>
                <w:p w14:paraId="4E28722A" w14:textId="77777777" w:rsidR="000750E5" w:rsidRPr="00B77339" w:rsidRDefault="000750E5" w:rsidP="00563DFE">
                  <w:pPr>
                    <w:jc w:val="both"/>
                    <w:rPr>
                      <w:b/>
                      <w:bCs/>
                      <w:szCs w:val="22"/>
                    </w:rPr>
                  </w:pPr>
                </w:p>
                <w:p w14:paraId="00B09492" w14:textId="77777777" w:rsidR="000750E5" w:rsidRPr="00B77339" w:rsidRDefault="000750E5" w:rsidP="00563DFE">
                  <w:pPr>
                    <w:jc w:val="both"/>
                    <w:rPr>
                      <w:szCs w:val="22"/>
                    </w:rPr>
                  </w:pPr>
                  <w:r w:rsidRPr="00B77339">
                    <w:rPr>
                      <w:szCs w:val="22"/>
                    </w:rPr>
                    <w:lastRenderedPageBreak/>
                    <w:t>P3 Major system design must consider the impact of changes to rainfall intensity due to climate change.</w:t>
                  </w:r>
                </w:p>
                <w:p w14:paraId="11405A51" w14:textId="77777777" w:rsidR="000750E5" w:rsidRPr="00B77339" w:rsidRDefault="000750E5" w:rsidP="00563DFE">
                  <w:pPr>
                    <w:jc w:val="both"/>
                    <w:rPr>
                      <w:szCs w:val="22"/>
                    </w:rPr>
                  </w:pPr>
                </w:p>
                <w:p w14:paraId="6CD58E85" w14:textId="77777777" w:rsidR="000750E5" w:rsidRPr="00B77339" w:rsidRDefault="000750E5" w:rsidP="00563DFE">
                  <w:pPr>
                    <w:jc w:val="both"/>
                    <w:rPr>
                      <w:szCs w:val="22"/>
                    </w:rPr>
                  </w:pPr>
                  <w:r w:rsidRPr="00B77339">
                    <w:rPr>
                      <w:szCs w:val="22"/>
                    </w:rPr>
                    <w:t>P4 Where relevant, major and minor system design must consider the impact of sea level rise.</w:t>
                  </w:r>
                </w:p>
                <w:p w14:paraId="57C97964" w14:textId="77777777" w:rsidR="000750E5" w:rsidRPr="00B77339" w:rsidRDefault="000750E5" w:rsidP="00563DFE">
                  <w:pPr>
                    <w:jc w:val="both"/>
                    <w:rPr>
                      <w:szCs w:val="22"/>
                    </w:rPr>
                  </w:pPr>
                </w:p>
                <w:p w14:paraId="6742D74E"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0A4AAD59" w14:textId="77777777" w:rsidR="000750E5" w:rsidRPr="00B77339" w:rsidRDefault="000750E5" w:rsidP="00563DFE">
                  <w:pPr>
                    <w:jc w:val="both"/>
                    <w:rPr>
                      <w:szCs w:val="22"/>
                    </w:rPr>
                  </w:pPr>
                </w:p>
              </w:tc>
            </w:tr>
            <w:tr w:rsidR="000750E5" w:rsidRPr="00B77339" w14:paraId="17713C41" w14:textId="77777777" w:rsidTr="00563DFE">
              <w:trPr>
                <w:trHeight w:val="414"/>
              </w:trPr>
              <w:tc>
                <w:tcPr>
                  <w:tcW w:w="4703" w:type="dxa"/>
                  <w:shd w:val="clear" w:color="auto" w:fill="D9D9D9"/>
                  <w:vAlign w:val="center"/>
                </w:tcPr>
                <w:p w14:paraId="17F08C4A" w14:textId="77777777" w:rsidR="000750E5" w:rsidRPr="00B77339" w:rsidRDefault="000750E5" w:rsidP="00563DFE">
                  <w:pPr>
                    <w:jc w:val="both"/>
                    <w:rPr>
                      <w:szCs w:val="22"/>
                    </w:rPr>
                  </w:pPr>
                  <w:r w:rsidRPr="00B77339">
                    <w:rPr>
                      <w:b/>
                      <w:bCs/>
                      <w:szCs w:val="22"/>
                    </w:rPr>
                    <w:lastRenderedPageBreak/>
                    <w:t>Acceptable Solutions</w:t>
                  </w:r>
                </w:p>
              </w:tc>
              <w:tc>
                <w:tcPr>
                  <w:tcW w:w="3399" w:type="dxa"/>
                  <w:shd w:val="clear" w:color="auto" w:fill="D9D9D9"/>
                  <w:vAlign w:val="center"/>
                </w:tcPr>
                <w:p w14:paraId="0242C3BC"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565BB666" w14:textId="77777777" w:rsidR="000750E5" w:rsidRPr="00B77339" w:rsidRDefault="000750E5" w:rsidP="00563DFE">
                  <w:pPr>
                    <w:jc w:val="both"/>
                    <w:rPr>
                      <w:szCs w:val="22"/>
                    </w:rPr>
                  </w:pPr>
                  <w:r w:rsidRPr="00B77339">
                    <w:rPr>
                      <w:b/>
                      <w:bCs/>
                      <w:szCs w:val="22"/>
                    </w:rPr>
                    <w:t>Compliance</w:t>
                  </w:r>
                </w:p>
              </w:tc>
            </w:tr>
            <w:tr w:rsidR="000750E5" w:rsidRPr="00B77339" w14:paraId="359C31C5" w14:textId="77777777" w:rsidTr="00563DFE">
              <w:trPr>
                <w:trHeight w:val="414"/>
              </w:trPr>
              <w:tc>
                <w:tcPr>
                  <w:tcW w:w="4703" w:type="dxa"/>
                  <w:shd w:val="clear" w:color="auto" w:fill="auto"/>
                </w:tcPr>
                <w:p w14:paraId="6E2141E2" w14:textId="77777777" w:rsidR="000750E5" w:rsidRPr="00B77339" w:rsidRDefault="000750E5" w:rsidP="00563DFE">
                  <w:pPr>
                    <w:jc w:val="both"/>
                    <w:rPr>
                      <w:szCs w:val="22"/>
                    </w:rPr>
                  </w:pPr>
                  <w:r w:rsidRPr="00B77339">
                    <w:rPr>
                      <w:szCs w:val="22"/>
                    </w:rPr>
                    <w:t>A5.1 Onsite stormwater detention is to be sized to match pre-development peak flow rates for the 5, 20 and 100-year ARI rain events for the site.</w:t>
                  </w:r>
                </w:p>
              </w:tc>
              <w:tc>
                <w:tcPr>
                  <w:tcW w:w="3399" w:type="dxa"/>
                  <w:shd w:val="clear" w:color="auto" w:fill="auto"/>
                </w:tcPr>
                <w:p w14:paraId="0CE964C1" w14:textId="77777777" w:rsidR="000750E5" w:rsidRPr="00B77339" w:rsidRDefault="000750E5" w:rsidP="00563DFE">
                  <w:pPr>
                    <w:jc w:val="both"/>
                    <w:rPr>
                      <w:szCs w:val="22"/>
                    </w:rPr>
                  </w:pPr>
                  <w:r>
                    <w:rPr>
                      <w:szCs w:val="22"/>
                    </w:rPr>
                    <w:t>To comply, subject to recommended conditions by Development Engineer.</w:t>
                  </w:r>
                </w:p>
              </w:tc>
              <w:tc>
                <w:tcPr>
                  <w:tcW w:w="1562" w:type="dxa"/>
                  <w:shd w:val="clear" w:color="auto" w:fill="auto"/>
                  <w:vAlign w:val="center"/>
                </w:tcPr>
                <w:p w14:paraId="70CAF815" w14:textId="77777777" w:rsidR="000750E5" w:rsidRPr="00B77339" w:rsidRDefault="000750E5" w:rsidP="00563DFE">
                  <w:pPr>
                    <w:jc w:val="center"/>
                    <w:rPr>
                      <w:szCs w:val="22"/>
                    </w:rPr>
                  </w:pPr>
                  <w:r>
                    <w:rPr>
                      <w:szCs w:val="22"/>
                    </w:rPr>
                    <w:t>Yes</w:t>
                  </w:r>
                </w:p>
              </w:tc>
            </w:tr>
            <w:tr w:rsidR="000750E5" w:rsidRPr="00B77339" w14:paraId="3FA3BA91" w14:textId="77777777" w:rsidTr="00563DFE">
              <w:trPr>
                <w:trHeight w:val="414"/>
              </w:trPr>
              <w:tc>
                <w:tcPr>
                  <w:tcW w:w="4703" w:type="dxa"/>
                  <w:shd w:val="clear" w:color="auto" w:fill="auto"/>
                </w:tcPr>
                <w:p w14:paraId="442E1B06" w14:textId="77777777" w:rsidR="000750E5" w:rsidRPr="00B77339" w:rsidRDefault="000750E5" w:rsidP="00563DFE">
                  <w:pPr>
                    <w:jc w:val="both"/>
                    <w:rPr>
                      <w:szCs w:val="22"/>
                    </w:rPr>
                  </w:pPr>
                  <w:r w:rsidRPr="00B77339">
                    <w:rPr>
                      <w:szCs w:val="22"/>
                    </w:rPr>
                    <w:t>A5.2 For development other than subdivision, pre and post-development peak flow calculations must be based on the:</w:t>
                  </w:r>
                </w:p>
                <w:p w14:paraId="37CF8175" w14:textId="77777777" w:rsidR="000750E5" w:rsidRPr="00B77339" w:rsidRDefault="000750E5" w:rsidP="00563DFE">
                  <w:pPr>
                    <w:pStyle w:val="ListParagraph"/>
                    <w:numPr>
                      <w:ilvl w:val="0"/>
                      <w:numId w:val="13"/>
                    </w:numPr>
                    <w:ind w:left="319" w:hanging="319"/>
                    <w:jc w:val="both"/>
                    <w:rPr>
                      <w:szCs w:val="22"/>
                    </w:rPr>
                  </w:pPr>
                  <w:r w:rsidRPr="00B77339">
                    <w:rPr>
                      <w:szCs w:val="22"/>
                    </w:rPr>
                    <w:t>Impervious percentages in Table 1, or</w:t>
                  </w:r>
                </w:p>
                <w:p w14:paraId="2EA63BE6" w14:textId="77777777" w:rsidR="000750E5" w:rsidRPr="00B77339" w:rsidRDefault="000750E5" w:rsidP="00563DFE">
                  <w:pPr>
                    <w:pStyle w:val="ListParagraph"/>
                    <w:numPr>
                      <w:ilvl w:val="0"/>
                      <w:numId w:val="13"/>
                    </w:numPr>
                    <w:ind w:left="319" w:hanging="319"/>
                    <w:jc w:val="both"/>
                    <w:rPr>
                      <w:szCs w:val="22"/>
                    </w:rPr>
                  </w:pPr>
                  <w:r w:rsidRPr="00B77339">
                    <w:rPr>
                      <w:szCs w:val="22"/>
                    </w:rPr>
                    <w:t>Actual impervious surface area as detailed on development plans, whichever is greater.</w:t>
                  </w:r>
                </w:p>
                <w:p w14:paraId="3A54AA97" w14:textId="77777777" w:rsidR="000750E5" w:rsidRPr="00B77339" w:rsidRDefault="000750E5" w:rsidP="005C0A34">
                  <w:pPr>
                    <w:pStyle w:val="ListParagraph"/>
                    <w:ind w:left="319"/>
                    <w:jc w:val="both"/>
                    <w:rPr>
                      <w:szCs w:val="22"/>
                    </w:rPr>
                  </w:pPr>
                  <w:r w:rsidRPr="00B77339">
                    <w:rPr>
                      <w:noProof/>
                    </w:rPr>
                    <w:drawing>
                      <wp:inline distT="0" distB="0" distL="0" distR="0" wp14:anchorId="2A274689" wp14:editId="3FC9BD24">
                        <wp:extent cx="2591792" cy="1888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03893" cy="1897490"/>
                                </a:xfrm>
                                <a:prstGeom prst="rect">
                                  <a:avLst/>
                                </a:prstGeom>
                              </pic:spPr>
                            </pic:pic>
                          </a:graphicData>
                        </a:graphic>
                      </wp:inline>
                    </w:drawing>
                  </w:r>
                </w:p>
              </w:tc>
              <w:tc>
                <w:tcPr>
                  <w:tcW w:w="3399" w:type="dxa"/>
                  <w:shd w:val="clear" w:color="auto" w:fill="auto"/>
                </w:tcPr>
                <w:p w14:paraId="5D2139FF" w14:textId="77777777" w:rsidR="000750E5" w:rsidRPr="00B77339" w:rsidRDefault="000750E5" w:rsidP="00563DFE">
                  <w:pPr>
                    <w:jc w:val="both"/>
                    <w:rPr>
                      <w:szCs w:val="22"/>
                    </w:rPr>
                  </w:pPr>
                  <w:r w:rsidRPr="00B77339">
                    <w:rPr>
                      <w:szCs w:val="22"/>
                    </w:rPr>
                    <w:t>Stormwater peak flow calculations are to be based upon development plans, which shows impervious area of approximately 93.</w:t>
                  </w:r>
                  <w:r>
                    <w:rPr>
                      <w:szCs w:val="22"/>
                    </w:rPr>
                    <w:t>6</w:t>
                  </w:r>
                  <w:r w:rsidRPr="00B77339">
                    <w:rPr>
                      <w:szCs w:val="22"/>
                    </w:rPr>
                    <w:t>%. To be subject to conditions in the event of approval.</w:t>
                  </w:r>
                </w:p>
              </w:tc>
              <w:tc>
                <w:tcPr>
                  <w:tcW w:w="1562" w:type="dxa"/>
                  <w:shd w:val="clear" w:color="auto" w:fill="auto"/>
                  <w:vAlign w:val="center"/>
                </w:tcPr>
                <w:p w14:paraId="5EBACEFD" w14:textId="77777777" w:rsidR="000750E5" w:rsidRPr="00B77339" w:rsidRDefault="000750E5" w:rsidP="00563DFE">
                  <w:pPr>
                    <w:jc w:val="center"/>
                    <w:rPr>
                      <w:szCs w:val="22"/>
                    </w:rPr>
                  </w:pPr>
                  <w:r w:rsidRPr="00B77339">
                    <w:rPr>
                      <w:szCs w:val="22"/>
                    </w:rPr>
                    <w:t>Yes</w:t>
                  </w:r>
                </w:p>
              </w:tc>
            </w:tr>
            <w:tr w:rsidR="000750E5" w:rsidRPr="00B77339" w14:paraId="56F19011" w14:textId="77777777" w:rsidTr="00563DFE">
              <w:trPr>
                <w:trHeight w:val="414"/>
              </w:trPr>
              <w:tc>
                <w:tcPr>
                  <w:tcW w:w="4703" w:type="dxa"/>
                  <w:shd w:val="clear" w:color="auto" w:fill="auto"/>
                </w:tcPr>
                <w:p w14:paraId="073933C8" w14:textId="77777777" w:rsidR="000750E5" w:rsidRPr="00B77339" w:rsidRDefault="000750E5" w:rsidP="00563DFE">
                  <w:pPr>
                    <w:jc w:val="both"/>
                    <w:rPr>
                      <w:szCs w:val="22"/>
                    </w:rPr>
                  </w:pPr>
                  <w:r w:rsidRPr="00B77339">
                    <w:rPr>
                      <w:szCs w:val="22"/>
                    </w:rPr>
                    <w:t>A5.3 For subdivisions, pre and post development peak flow calculations must be based on the impervious percentages in Table 1.</w:t>
                  </w:r>
                </w:p>
              </w:tc>
              <w:tc>
                <w:tcPr>
                  <w:tcW w:w="3399" w:type="dxa"/>
                  <w:shd w:val="clear" w:color="auto" w:fill="auto"/>
                </w:tcPr>
                <w:p w14:paraId="388430BC" w14:textId="77777777" w:rsidR="000750E5" w:rsidRPr="00B77339" w:rsidRDefault="000750E5" w:rsidP="00563DFE">
                  <w:pPr>
                    <w:jc w:val="both"/>
                    <w:rPr>
                      <w:szCs w:val="22"/>
                    </w:rPr>
                  </w:pPr>
                  <w:r w:rsidRPr="00B77339">
                    <w:rPr>
                      <w:szCs w:val="22"/>
                    </w:rPr>
                    <w:t>Subdivision is not proposed.</w:t>
                  </w:r>
                </w:p>
              </w:tc>
              <w:tc>
                <w:tcPr>
                  <w:tcW w:w="1562" w:type="dxa"/>
                  <w:shd w:val="clear" w:color="auto" w:fill="auto"/>
                  <w:vAlign w:val="center"/>
                </w:tcPr>
                <w:p w14:paraId="424E7529" w14:textId="77777777" w:rsidR="000750E5" w:rsidRPr="00B77339" w:rsidRDefault="000750E5" w:rsidP="00563DFE">
                  <w:pPr>
                    <w:jc w:val="center"/>
                    <w:rPr>
                      <w:szCs w:val="22"/>
                    </w:rPr>
                  </w:pPr>
                  <w:r w:rsidRPr="00B77339">
                    <w:rPr>
                      <w:szCs w:val="22"/>
                    </w:rPr>
                    <w:t>N/A</w:t>
                  </w:r>
                </w:p>
              </w:tc>
            </w:tr>
            <w:tr w:rsidR="000750E5" w:rsidRPr="00B77339" w14:paraId="6059A19F" w14:textId="77777777" w:rsidTr="00563DFE">
              <w:trPr>
                <w:trHeight w:val="414"/>
              </w:trPr>
              <w:tc>
                <w:tcPr>
                  <w:tcW w:w="4703" w:type="dxa"/>
                  <w:shd w:val="clear" w:color="auto" w:fill="auto"/>
                </w:tcPr>
                <w:p w14:paraId="0C30C4C7" w14:textId="77777777" w:rsidR="000750E5" w:rsidRPr="00B77339" w:rsidRDefault="000750E5" w:rsidP="00563DFE">
                  <w:pPr>
                    <w:jc w:val="both"/>
                    <w:rPr>
                      <w:szCs w:val="22"/>
                    </w:rPr>
                  </w:pPr>
                  <w:r w:rsidRPr="00B77339">
                    <w:rPr>
                      <w:szCs w:val="22"/>
                    </w:rPr>
                    <w:t>A5.4 Onsite stormwater detention design must consider downstream boundary conditions for the 100-year ARI level of the receiving water.</w:t>
                  </w:r>
                </w:p>
              </w:tc>
              <w:tc>
                <w:tcPr>
                  <w:tcW w:w="3399" w:type="dxa"/>
                  <w:shd w:val="clear" w:color="auto" w:fill="auto"/>
                </w:tcPr>
                <w:p w14:paraId="45F9CFA6" w14:textId="77777777" w:rsidR="000750E5" w:rsidRPr="00B77339" w:rsidRDefault="000750E5" w:rsidP="00563DFE">
                  <w:pPr>
                    <w:jc w:val="both"/>
                    <w:rPr>
                      <w:szCs w:val="22"/>
                    </w:rPr>
                  </w:pPr>
                  <w:r>
                    <w:rPr>
                      <w:szCs w:val="22"/>
                    </w:rPr>
                    <w:t>Compliance is subject to conditions recommended by Council’s Development Engineer.</w:t>
                  </w:r>
                </w:p>
              </w:tc>
              <w:tc>
                <w:tcPr>
                  <w:tcW w:w="1562" w:type="dxa"/>
                  <w:shd w:val="clear" w:color="auto" w:fill="auto"/>
                  <w:vAlign w:val="center"/>
                </w:tcPr>
                <w:p w14:paraId="1B9FE67A" w14:textId="77777777" w:rsidR="000750E5" w:rsidRPr="00B77339" w:rsidRDefault="000750E5" w:rsidP="00563DFE">
                  <w:pPr>
                    <w:jc w:val="center"/>
                    <w:rPr>
                      <w:szCs w:val="22"/>
                    </w:rPr>
                  </w:pPr>
                  <w:r>
                    <w:rPr>
                      <w:szCs w:val="22"/>
                    </w:rPr>
                    <w:t>Yes</w:t>
                  </w:r>
                </w:p>
              </w:tc>
            </w:tr>
            <w:tr w:rsidR="000750E5" w:rsidRPr="00B77339" w14:paraId="4B2A6996" w14:textId="77777777" w:rsidTr="00563DFE">
              <w:trPr>
                <w:trHeight w:val="414"/>
              </w:trPr>
              <w:tc>
                <w:tcPr>
                  <w:tcW w:w="4703" w:type="dxa"/>
                  <w:shd w:val="clear" w:color="auto" w:fill="auto"/>
                </w:tcPr>
                <w:p w14:paraId="699A3FA7" w14:textId="77777777" w:rsidR="000750E5" w:rsidRPr="00B77339" w:rsidRDefault="000750E5" w:rsidP="00563DFE">
                  <w:pPr>
                    <w:jc w:val="both"/>
                    <w:rPr>
                      <w:szCs w:val="22"/>
                    </w:rPr>
                  </w:pPr>
                  <w:r w:rsidRPr="00B77339">
                    <w:rPr>
                      <w:szCs w:val="22"/>
                    </w:rPr>
                    <w:t>A5.5 Detention storage must be located at a level above the 5-year ARI flood level.</w:t>
                  </w:r>
                </w:p>
              </w:tc>
              <w:tc>
                <w:tcPr>
                  <w:tcW w:w="3399" w:type="dxa"/>
                  <w:shd w:val="clear" w:color="auto" w:fill="auto"/>
                </w:tcPr>
                <w:p w14:paraId="5D88E346" w14:textId="77777777" w:rsidR="000750E5" w:rsidRPr="00B77339" w:rsidRDefault="000750E5" w:rsidP="00563DFE">
                  <w:pPr>
                    <w:jc w:val="both"/>
                    <w:rPr>
                      <w:szCs w:val="22"/>
                    </w:rPr>
                  </w:pPr>
                  <w:r w:rsidRPr="00B77339">
                    <w:rPr>
                      <w:szCs w:val="22"/>
                    </w:rPr>
                    <w:t>The site is not flood prone.</w:t>
                  </w:r>
                </w:p>
              </w:tc>
              <w:tc>
                <w:tcPr>
                  <w:tcW w:w="1562" w:type="dxa"/>
                  <w:shd w:val="clear" w:color="auto" w:fill="auto"/>
                  <w:vAlign w:val="center"/>
                </w:tcPr>
                <w:p w14:paraId="6783ED10" w14:textId="77777777" w:rsidR="000750E5" w:rsidRPr="00B77339" w:rsidRDefault="000750E5" w:rsidP="00563DFE">
                  <w:pPr>
                    <w:jc w:val="center"/>
                    <w:rPr>
                      <w:szCs w:val="22"/>
                    </w:rPr>
                  </w:pPr>
                  <w:r w:rsidRPr="00B77339">
                    <w:rPr>
                      <w:szCs w:val="22"/>
                    </w:rPr>
                    <w:t>N/A</w:t>
                  </w:r>
                </w:p>
              </w:tc>
            </w:tr>
            <w:tr w:rsidR="000750E5" w:rsidRPr="00B77339" w14:paraId="71F0016E" w14:textId="77777777" w:rsidTr="00563DFE">
              <w:trPr>
                <w:trHeight w:val="414"/>
              </w:trPr>
              <w:tc>
                <w:tcPr>
                  <w:tcW w:w="4703" w:type="dxa"/>
                  <w:shd w:val="clear" w:color="auto" w:fill="auto"/>
                </w:tcPr>
                <w:p w14:paraId="3521731D" w14:textId="77777777" w:rsidR="000750E5" w:rsidRPr="00B77339" w:rsidRDefault="000750E5" w:rsidP="00563DFE">
                  <w:pPr>
                    <w:jc w:val="both"/>
                    <w:rPr>
                      <w:szCs w:val="22"/>
                    </w:rPr>
                  </w:pPr>
                  <w:r w:rsidRPr="00B77339">
                    <w:rPr>
                      <w:szCs w:val="22"/>
                    </w:rPr>
                    <w:t>A5.6 If onsite stormwater detention is provided in landscaped areas, the desirable maximum depth of ponding under design conditions is 300mm.</w:t>
                  </w:r>
                </w:p>
              </w:tc>
              <w:tc>
                <w:tcPr>
                  <w:tcW w:w="3399" w:type="dxa"/>
                  <w:shd w:val="clear" w:color="auto" w:fill="auto"/>
                </w:tcPr>
                <w:p w14:paraId="5F49EE49" w14:textId="77777777" w:rsidR="000750E5" w:rsidRPr="00B77339" w:rsidRDefault="000750E5" w:rsidP="00563DFE">
                  <w:pPr>
                    <w:jc w:val="both"/>
                    <w:rPr>
                      <w:szCs w:val="22"/>
                    </w:rPr>
                  </w:pPr>
                  <w:r>
                    <w:rPr>
                      <w:szCs w:val="22"/>
                    </w:rPr>
                    <w:t>OSD systems are proposed beneath driveway areas.</w:t>
                  </w:r>
                </w:p>
              </w:tc>
              <w:tc>
                <w:tcPr>
                  <w:tcW w:w="1562" w:type="dxa"/>
                  <w:shd w:val="clear" w:color="auto" w:fill="auto"/>
                  <w:vAlign w:val="center"/>
                </w:tcPr>
                <w:p w14:paraId="32473CB0" w14:textId="33C74FEB" w:rsidR="000750E5" w:rsidRPr="00B77339" w:rsidRDefault="00463B69" w:rsidP="00563DFE">
                  <w:pPr>
                    <w:jc w:val="center"/>
                    <w:rPr>
                      <w:szCs w:val="22"/>
                    </w:rPr>
                  </w:pPr>
                  <w:r>
                    <w:rPr>
                      <w:szCs w:val="22"/>
                    </w:rPr>
                    <w:t>N/A</w:t>
                  </w:r>
                </w:p>
              </w:tc>
            </w:tr>
            <w:tr w:rsidR="000750E5" w:rsidRPr="00B77339" w14:paraId="02A79FAC" w14:textId="77777777" w:rsidTr="00563DFE">
              <w:trPr>
                <w:trHeight w:val="414"/>
              </w:trPr>
              <w:tc>
                <w:tcPr>
                  <w:tcW w:w="4703" w:type="dxa"/>
                  <w:shd w:val="clear" w:color="auto" w:fill="auto"/>
                </w:tcPr>
                <w:p w14:paraId="1F73BC78" w14:textId="77777777" w:rsidR="000750E5" w:rsidRPr="00B77339" w:rsidRDefault="000750E5" w:rsidP="00563DFE">
                  <w:pPr>
                    <w:jc w:val="both"/>
                    <w:rPr>
                      <w:szCs w:val="22"/>
                    </w:rPr>
                  </w:pPr>
                  <w:r w:rsidRPr="00B77339">
                    <w:rPr>
                      <w:szCs w:val="22"/>
                    </w:rPr>
                    <w:t>A5.7 Despite A5.6, the desirable maximum depth of ponding under design conditions can be increased to 1200mm provided that:</w:t>
                  </w:r>
                </w:p>
                <w:p w14:paraId="36120376" w14:textId="77777777" w:rsidR="000750E5" w:rsidRPr="00B77339" w:rsidRDefault="000750E5" w:rsidP="00563DFE">
                  <w:pPr>
                    <w:pStyle w:val="ListParagraph"/>
                    <w:numPr>
                      <w:ilvl w:val="0"/>
                      <w:numId w:val="14"/>
                    </w:numPr>
                    <w:ind w:left="409" w:hanging="409"/>
                    <w:jc w:val="both"/>
                    <w:rPr>
                      <w:szCs w:val="22"/>
                    </w:rPr>
                  </w:pPr>
                  <w:r w:rsidRPr="00B77339">
                    <w:rPr>
                      <w:szCs w:val="22"/>
                    </w:rPr>
                    <w:t>Site slopes of the basin are 1:6 or shallower (less than 1:6); or</w:t>
                  </w:r>
                </w:p>
                <w:p w14:paraId="6C1BA4B9" w14:textId="77777777" w:rsidR="000750E5" w:rsidRPr="00B77339" w:rsidRDefault="000750E5" w:rsidP="00563DFE">
                  <w:pPr>
                    <w:pStyle w:val="ListParagraph"/>
                    <w:numPr>
                      <w:ilvl w:val="0"/>
                      <w:numId w:val="14"/>
                    </w:numPr>
                    <w:ind w:left="409" w:hanging="409"/>
                    <w:jc w:val="both"/>
                    <w:rPr>
                      <w:szCs w:val="22"/>
                    </w:rPr>
                  </w:pPr>
                  <w:r w:rsidRPr="00B77339">
                    <w:rPr>
                      <w:szCs w:val="22"/>
                    </w:rPr>
                    <w:t>The provided storage is fenced off.</w:t>
                  </w:r>
                </w:p>
              </w:tc>
              <w:tc>
                <w:tcPr>
                  <w:tcW w:w="3399" w:type="dxa"/>
                  <w:shd w:val="clear" w:color="auto" w:fill="auto"/>
                </w:tcPr>
                <w:p w14:paraId="7B8B4BC2"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29E649BD" w14:textId="77777777" w:rsidR="000750E5" w:rsidRPr="00B77339" w:rsidRDefault="000750E5" w:rsidP="00563DFE">
                  <w:pPr>
                    <w:jc w:val="center"/>
                    <w:rPr>
                      <w:szCs w:val="22"/>
                    </w:rPr>
                  </w:pPr>
                  <w:r w:rsidRPr="00B77339">
                    <w:rPr>
                      <w:szCs w:val="22"/>
                    </w:rPr>
                    <w:t>N/A</w:t>
                  </w:r>
                </w:p>
              </w:tc>
            </w:tr>
            <w:tr w:rsidR="000750E5" w:rsidRPr="00B77339" w14:paraId="6D24E73B" w14:textId="77777777" w:rsidTr="00563DFE">
              <w:trPr>
                <w:trHeight w:val="414"/>
              </w:trPr>
              <w:tc>
                <w:tcPr>
                  <w:tcW w:w="4703" w:type="dxa"/>
                  <w:shd w:val="clear" w:color="auto" w:fill="auto"/>
                </w:tcPr>
                <w:p w14:paraId="73A52BF3" w14:textId="77777777" w:rsidR="000750E5" w:rsidRPr="00B77339" w:rsidRDefault="000750E5" w:rsidP="00563DFE">
                  <w:pPr>
                    <w:jc w:val="both"/>
                    <w:rPr>
                      <w:szCs w:val="22"/>
                    </w:rPr>
                  </w:pPr>
                  <w:r w:rsidRPr="00B77339">
                    <w:rPr>
                      <w:szCs w:val="22"/>
                    </w:rPr>
                    <w:t>A5.8 For subdivisions, onsite stormwater detention shall be:</w:t>
                  </w:r>
                </w:p>
                <w:p w14:paraId="2293F867" w14:textId="77777777" w:rsidR="000750E5" w:rsidRPr="00B77339" w:rsidRDefault="000750E5" w:rsidP="00563DFE">
                  <w:pPr>
                    <w:pStyle w:val="ListParagraph"/>
                    <w:numPr>
                      <w:ilvl w:val="0"/>
                      <w:numId w:val="15"/>
                    </w:numPr>
                    <w:ind w:left="409" w:hanging="409"/>
                    <w:jc w:val="both"/>
                    <w:rPr>
                      <w:szCs w:val="22"/>
                    </w:rPr>
                  </w:pPr>
                  <w:r w:rsidRPr="00B77339">
                    <w:rPr>
                      <w:szCs w:val="22"/>
                    </w:rPr>
                    <w:lastRenderedPageBreak/>
                    <w:t>Designed at the subdivision stage. Constructed at the individual dwelling stage where OSD is proposed to be provided on each lot.</w:t>
                  </w:r>
                </w:p>
                <w:p w14:paraId="21AD39D9" w14:textId="77777777" w:rsidR="000750E5" w:rsidRPr="00B77339" w:rsidRDefault="000750E5" w:rsidP="00563DFE">
                  <w:pPr>
                    <w:pStyle w:val="ListParagraph"/>
                    <w:numPr>
                      <w:ilvl w:val="0"/>
                      <w:numId w:val="15"/>
                    </w:numPr>
                    <w:ind w:left="409" w:hanging="409"/>
                    <w:jc w:val="both"/>
                    <w:rPr>
                      <w:szCs w:val="22"/>
                    </w:rPr>
                  </w:pPr>
                  <w:r w:rsidRPr="00B77339">
                    <w:rPr>
                      <w:szCs w:val="22"/>
                    </w:rPr>
                    <w:t>Constructed at the subdivision stage where OSD is proposed to be provided through dedicated detention storage.</w:t>
                  </w:r>
                </w:p>
              </w:tc>
              <w:tc>
                <w:tcPr>
                  <w:tcW w:w="3399" w:type="dxa"/>
                  <w:shd w:val="clear" w:color="auto" w:fill="auto"/>
                </w:tcPr>
                <w:p w14:paraId="0D90F6AD" w14:textId="77777777" w:rsidR="000750E5" w:rsidRPr="00B77339" w:rsidRDefault="000750E5" w:rsidP="00563DFE">
                  <w:pPr>
                    <w:jc w:val="both"/>
                    <w:rPr>
                      <w:szCs w:val="22"/>
                    </w:rPr>
                  </w:pPr>
                  <w:r w:rsidRPr="00B77339">
                    <w:rPr>
                      <w:szCs w:val="22"/>
                    </w:rPr>
                    <w:lastRenderedPageBreak/>
                    <w:t>Subdivision is not proposed.</w:t>
                  </w:r>
                </w:p>
              </w:tc>
              <w:tc>
                <w:tcPr>
                  <w:tcW w:w="1562" w:type="dxa"/>
                  <w:shd w:val="clear" w:color="auto" w:fill="auto"/>
                  <w:vAlign w:val="center"/>
                </w:tcPr>
                <w:p w14:paraId="0D541135" w14:textId="77777777" w:rsidR="000750E5" w:rsidRPr="00B77339" w:rsidRDefault="000750E5" w:rsidP="00563DFE">
                  <w:pPr>
                    <w:jc w:val="center"/>
                    <w:rPr>
                      <w:szCs w:val="22"/>
                    </w:rPr>
                  </w:pPr>
                  <w:r w:rsidRPr="00B77339">
                    <w:rPr>
                      <w:szCs w:val="22"/>
                    </w:rPr>
                    <w:t>N/A</w:t>
                  </w:r>
                </w:p>
              </w:tc>
            </w:tr>
            <w:tr w:rsidR="000750E5" w:rsidRPr="00B77339" w14:paraId="053DA22A" w14:textId="77777777" w:rsidTr="00563DFE">
              <w:trPr>
                <w:trHeight w:val="414"/>
              </w:trPr>
              <w:tc>
                <w:tcPr>
                  <w:tcW w:w="4703" w:type="dxa"/>
                  <w:shd w:val="clear" w:color="auto" w:fill="auto"/>
                </w:tcPr>
                <w:p w14:paraId="3BC7BF7D" w14:textId="77777777" w:rsidR="000750E5" w:rsidRPr="00B77339" w:rsidRDefault="000750E5" w:rsidP="00563DFE">
                  <w:pPr>
                    <w:jc w:val="both"/>
                    <w:rPr>
                      <w:szCs w:val="22"/>
                    </w:rPr>
                  </w:pPr>
                  <w:r w:rsidRPr="00B77339">
                    <w:rPr>
                      <w:szCs w:val="22"/>
                    </w:rPr>
                    <w:t>A5.9 50% of any retention volume can contribute towards the onsite stormwater detention volume required for the development, where continual reuse of the retention volume can be demonstrated.</w:t>
                  </w:r>
                </w:p>
              </w:tc>
              <w:tc>
                <w:tcPr>
                  <w:tcW w:w="3399" w:type="dxa"/>
                  <w:shd w:val="clear" w:color="auto" w:fill="auto"/>
                </w:tcPr>
                <w:p w14:paraId="7909FE64" w14:textId="77777777" w:rsidR="000750E5" w:rsidRPr="00B77339" w:rsidRDefault="000750E5" w:rsidP="00563DFE">
                  <w:pPr>
                    <w:jc w:val="both"/>
                    <w:rPr>
                      <w:szCs w:val="22"/>
                    </w:rPr>
                  </w:pPr>
                  <w:r w:rsidRPr="00B77339">
                    <w:rPr>
                      <w:szCs w:val="22"/>
                    </w:rPr>
                    <w:t>Not applicable.</w:t>
                  </w:r>
                </w:p>
              </w:tc>
              <w:tc>
                <w:tcPr>
                  <w:tcW w:w="1562" w:type="dxa"/>
                  <w:shd w:val="clear" w:color="auto" w:fill="auto"/>
                  <w:vAlign w:val="center"/>
                </w:tcPr>
                <w:p w14:paraId="0F713652" w14:textId="77777777" w:rsidR="000750E5" w:rsidRPr="00B77339" w:rsidRDefault="000750E5" w:rsidP="00563DFE">
                  <w:pPr>
                    <w:jc w:val="center"/>
                    <w:rPr>
                      <w:szCs w:val="22"/>
                    </w:rPr>
                  </w:pPr>
                  <w:r w:rsidRPr="00B77339">
                    <w:rPr>
                      <w:szCs w:val="22"/>
                    </w:rPr>
                    <w:t>N/A</w:t>
                  </w:r>
                </w:p>
              </w:tc>
            </w:tr>
            <w:tr w:rsidR="000750E5" w:rsidRPr="00B77339" w14:paraId="3BDEB735" w14:textId="77777777" w:rsidTr="00563DFE">
              <w:trPr>
                <w:trHeight w:val="414"/>
              </w:trPr>
              <w:tc>
                <w:tcPr>
                  <w:tcW w:w="9664" w:type="dxa"/>
                  <w:gridSpan w:val="3"/>
                  <w:shd w:val="clear" w:color="auto" w:fill="92D050"/>
                  <w:vAlign w:val="center"/>
                </w:tcPr>
                <w:p w14:paraId="2882C57B" w14:textId="77777777" w:rsidR="000750E5" w:rsidRPr="00B77339" w:rsidRDefault="000750E5" w:rsidP="00563DFE">
                  <w:pPr>
                    <w:jc w:val="both"/>
                    <w:rPr>
                      <w:b/>
                      <w:bCs/>
                      <w:szCs w:val="22"/>
                    </w:rPr>
                  </w:pPr>
                  <w:r w:rsidRPr="00B77339">
                    <w:rPr>
                      <w:b/>
                      <w:bCs/>
                      <w:szCs w:val="22"/>
                    </w:rPr>
                    <w:t>5.2.1 Erosion and Sediment Control</w:t>
                  </w:r>
                </w:p>
              </w:tc>
            </w:tr>
            <w:tr w:rsidR="000750E5" w:rsidRPr="00B77339" w14:paraId="77E8CF41" w14:textId="77777777" w:rsidTr="00563DFE">
              <w:trPr>
                <w:trHeight w:val="414"/>
              </w:trPr>
              <w:tc>
                <w:tcPr>
                  <w:tcW w:w="9664" w:type="dxa"/>
                  <w:gridSpan w:val="3"/>
                  <w:shd w:val="clear" w:color="auto" w:fill="auto"/>
                  <w:vAlign w:val="center"/>
                </w:tcPr>
                <w:p w14:paraId="6A273695" w14:textId="77777777" w:rsidR="000750E5" w:rsidRPr="00B77339" w:rsidRDefault="000750E5" w:rsidP="00563DFE">
                  <w:pPr>
                    <w:jc w:val="both"/>
                    <w:rPr>
                      <w:b/>
                      <w:bCs/>
                      <w:szCs w:val="22"/>
                    </w:rPr>
                  </w:pPr>
                  <w:r w:rsidRPr="00B77339">
                    <w:rPr>
                      <w:b/>
                      <w:bCs/>
                      <w:szCs w:val="22"/>
                    </w:rPr>
                    <w:t>Performance Criteria</w:t>
                  </w:r>
                </w:p>
                <w:p w14:paraId="7D65D328" w14:textId="77777777" w:rsidR="000750E5" w:rsidRPr="00B77339" w:rsidRDefault="000750E5" w:rsidP="00563DFE">
                  <w:pPr>
                    <w:jc w:val="both"/>
                    <w:rPr>
                      <w:b/>
                      <w:bCs/>
                      <w:szCs w:val="22"/>
                    </w:rPr>
                  </w:pPr>
                </w:p>
                <w:p w14:paraId="4662AE5A" w14:textId="77777777" w:rsidR="000750E5" w:rsidRPr="00B77339" w:rsidRDefault="000750E5" w:rsidP="00563DFE">
                  <w:pPr>
                    <w:jc w:val="both"/>
                    <w:rPr>
                      <w:szCs w:val="22"/>
                    </w:rPr>
                  </w:pPr>
                  <w:r w:rsidRPr="00B77339">
                    <w:rPr>
                      <w:szCs w:val="22"/>
                    </w:rPr>
                    <w:t>P6 The development or work will not:</w:t>
                  </w:r>
                </w:p>
                <w:p w14:paraId="52C7803F" w14:textId="77777777" w:rsidR="000750E5" w:rsidRPr="00B77339" w:rsidRDefault="000750E5" w:rsidP="00563DFE">
                  <w:pPr>
                    <w:pStyle w:val="ListParagraph"/>
                    <w:numPr>
                      <w:ilvl w:val="1"/>
                      <w:numId w:val="16"/>
                    </w:numPr>
                    <w:ind w:left="319" w:hanging="319"/>
                    <w:jc w:val="both"/>
                    <w:rPr>
                      <w:szCs w:val="22"/>
                    </w:rPr>
                  </w:pPr>
                  <w:r w:rsidRPr="00B77339">
                    <w:rPr>
                      <w:szCs w:val="22"/>
                    </w:rPr>
                    <w:t>Cause erosion and/or siltation.</w:t>
                  </w:r>
                </w:p>
                <w:p w14:paraId="4A8FCAA7" w14:textId="77777777" w:rsidR="000750E5" w:rsidRPr="00B77339" w:rsidRDefault="000750E5" w:rsidP="00563DFE">
                  <w:pPr>
                    <w:pStyle w:val="ListParagraph"/>
                    <w:numPr>
                      <w:ilvl w:val="1"/>
                      <w:numId w:val="16"/>
                    </w:numPr>
                    <w:ind w:left="319" w:hanging="319"/>
                    <w:jc w:val="both"/>
                    <w:rPr>
                      <w:szCs w:val="22"/>
                    </w:rPr>
                  </w:pPr>
                  <w:r w:rsidRPr="00B77339">
                    <w:rPr>
                      <w:szCs w:val="22"/>
                    </w:rPr>
                    <w:t>Have an adverse impact on receiving waterways from increased concentrations and loads of sediment.</w:t>
                  </w:r>
                </w:p>
                <w:p w14:paraId="095E3360" w14:textId="77777777" w:rsidR="000750E5" w:rsidRPr="00B77339" w:rsidRDefault="000750E5" w:rsidP="00563DFE">
                  <w:pPr>
                    <w:jc w:val="both"/>
                    <w:rPr>
                      <w:szCs w:val="22"/>
                    </w:rPr>
                  </w:pPr>
                </w:p>
                <w:p w14:paraId="7DE5A105"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6D5F3107" w14:textId="77777777" w:rsidR="000750E5" w:rsidRPr="00B77339" w:rsidRDefault="000750E5" w:rsidP="00563DFE">
                  <w:pPr>
                    <w:jc w:val="both"/>
                    <w:rPr>
                      <w:szCs w:val="22"/>
                    </w:rPr>
                  </w:pPr>
                </w:p>
              </w:tc>
            </w:tr>
            <w:tr w:rsidR="000750E5" w:rsidRPr="00B77339" w14:paraId="0606DF12" w14:textId="77777777" w:rsidTr="00563DFE">
              <w:trPr>
                <w:trHeight w:val="414"/>
              </w:trPr>
              <w:tc>
                <w:tcPr>
                  <w:tcW w:w="4703" w:type="dxa"/>
                  <w:shd w:val="clear" w:color="auto" w:fill="D9D9D9"/>
                  <w:vAlign w:val="center"/>
                </w:tcPr>
                <w:p w14:paraId="3963D83D"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466B7E17"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24D121B5" w14:textId="77777777" w:rsidR="000750E5" w:rsidRPr="00B77339" w:rsidRDefault="000750E5" w:rsidP="00563DFE">
                  <w:pPr>
                    <w:jc w:val="both"/>
                    <w:rPr>
                      <w:szCs w:val="22"/>
                    </w:rPr>
                  </w:pPr>
                  <w:r w:rsidRPr="00B77339">
                    <w:rPr>
                      <w:b/>
                      <w:bCs/>
                      <w:szCs w:val="22"/>
                    </w:rPr>
                    <w:t>Compliance</w:t>
                  </w:r>
                </w:p>
              </w:tc>
            </w:tr>
            <w:tr w:rsidR="000750E5" w:rsidRPr="00B77339" w14:paraId="16F29EEE" w14:textId="77777777" w:rsidTr="00563DFE">
              <w:trPr>
                <w:trHeight w:val="414"/>
              </w:trPr>
              <w:tc>
                <w:tcPr>
                  <w:tcW w:w="4703" w:type="dxa"/>
                  <w:shd w:val="clear" w:color="auto" w:fill="auto"/>
                </w:tcPr>
                <w:p w14:paraId="50A85F80" w14:textId="77777777" w:rsidR="000750E5" w:rsidRPr="00B77339" w:rsidRDefault="000750E5" w:rsidP="00563DFE">
                  <w:pPr>
                    <w:jc w:val="both"/>
                    <w:rPr>
                      <w:szCs w:val="22"/>
                    </w:rPr>
                  </w:pPr>
                  <w:r w:rsidRPr="00B77339">
                    <w:rPr>
                      <w:szCs w:val="22"/>
                    </w:rPr>
                    <w:t>A6.1 Where vegetation exists on the site, buffer zones of vegetation shall be retained along the boundaries of the site where practicable, particularly those adjacent to creeks and street gutters.</w:t>
                  </w:r>
                </w:p>
              </w:tc>
              <w:tc>
                <w:tcPr>
                  <w:tcW w:w="3399" w:type="dxa"/>
                  <w:shd w:val="clear" w:color="auto" w:fill="auto"/>
                </w:tcPr>
                <w:p w14:paraId="6664808C" w14:textId="77777777" w:rsidR="000750E5" w:rsidRPr="00B77339" w:rsidRDefault="000750E5" w:rsidP="00563DFE">
                  <w:pPr>
                    <w:jc w:val="both"/>
                    <w:rPr>
                      <w:szCs w:val="22"/>
                    </w:rPr>
                  </w:pPr>
                  <w:r w:rsidRPr="00B77339">
                    <w:rPr>
                      <w:szCs w:val="22"/>
                    </w:rPr>
                    <w:t>There is no vegetation on the site.</w:t>
                  </w:r>
                </w:p>
              </w:tc>
              <w:tc>
                <w:tcPr>
                  <w:tcW w:w="1562" w:type="dxa"/>
                  <w:shd w:val="clear" w:color="auto" w:fill="auto"/>
                  <w:vAlign w:val="center"/>
                </w:tcPr>
                <w:p w14:paraId="38A46CE7" w14:textId="77777777" w:rsidR="000750E5" w:rsidRPr="00B77339" w:rsidRDefault="000750E5" w:rsidP="00563DFE">
                  <w:pPr>
                    <w:jc w:val="center"/>
                    <w:rPr>
                      <w:szCs w:val="22"/>
                    </w:rPr>
                  </w:pPr>
                  <w:r w:rsidRPr="00B77339">
                    <w:rPr>
                      <w:szCs w:val="22"/>
                    </w:rPr>
                    <w:t>N/A</w:t>
                  </w:r>
                </w:p>
              </w:tc>
            </w:tr>
            <w:tr w:rsidR="000750E5" w:rsidRPr="00B77339" w14:paraId="59651D5F" w14:textId="77777777" w:rsidTr="00563DFE">
              <w:trPr>
                <w:trHeight w:val="414"/>
              </w:trPr>
              <w:tc>
                <w:tcPr>
                  <w:tcW w:w="4703" w:type="dxa"/>
                  <w:shd w:val="clear" w:color="auto" w:fill="auto"/>
                </w:tcPr>
                <w:p w14:paraId="74C7CF19" w14:textId="77777777" w:rsidR="000750E5" w:rsidRPr="00B77339" w:rsidRDefault="000750E5" w:rsidP="00563DFE">
                  <w:pPr>
                    <w:jc w:val="both"/>
                    <w:rPr>
                      <w:szCs w:val="22"/>
                    </w:rPr>
                  </w:pPr>
                  <w:r w:rsidRPr="00B77339">
                    <w:rPr>
                      <w:szCs w:val="22"/>
                    </w:rPr>
                    <w:t>A6.2 Sediment and erosion control measures shall not adversely impact on stormwater management measures of the site or any existing public drainage structures or systems.</w:t>
                  </w:r>
                </w:p>
              </w:tc>
              <w:tc>
                <w:tcPr>
                  <w:tcW w:w="3399" w:type="dxa"/>
                  <w:shd w:val="clear" w:color="auto" w:fill="auto"/>
                </w:tcPr>
                <w:p w14:paraId="3060EC97" w14:textId="77777777" w:rsidR="000750E5" w:rsidRPr="00B77339" w:rsidRDefault="000750E5" w:rsidP="00563DFE">
                  <w:pPr>
                    <w:jc w:val="both"/>
                    <w:rPr>
                      <w:szCs w:val="22"/>
                    </w:rPr>
                  </w:pPr>
                  <w:r>
                    <w:rPr>
                      <w:szCs w:val="22"/>
                    </w:rPr>
                    <w:t>Compliance is subject to conditions recommended by Council’s Development Engineer.</w:t>
                  </w:r>
                </w:p>
              </w:tc>
              <w:tc>
                <w:tcPr>
                  <w:tcW w:w="1562" w:type="dxa"/>
                  <w:shd w:val="clear" w:color="auto" w:fill="auto"/>
                  <w:vAlign w:val="center"/>
                </w:tcPr>
                <w:p w14:paraId="11613619" w14:textId="77777777" w:rsidR="000750E5" w:rsidRPr="00B77339" w:rsidRDefault="000750E5" w:rsidP="00563DFE">
                  <w:pPr>
                    <w:jc w:val="center"/>
                    <w:rPr>
                      <w:szCs w:val="22"/>
                    </w:rPr>
                  </w:pPr>
                  <w:r w:rsidRPr="00B77339">
                    <w:rPr>
                      <w:szCs w:val="22"/>
                    </w:rPr>
                    <w:t>Yes</w:t>
                  </w:r>
                </w:p>
              </w:tc>
            </w:tr>
            <w:tr w:rsidR="000750E5" w:rsidRPr="00B77339" w14:paraId="7221DB74" w14:textId="77777777" w:rsidTr="00563DFE">
              <w:trPr>
                <w:trHeight w:val="414"/>
              </w:trPr>
              <w:tc>
                <w:tcPr>
                  <w:tcW w:w="9664" w:type="dxa"/>
                  <w:gridSpan w:val="3"/>
                  <w:shd w:val="clear" w:color="auto" w:fill="92D050"/>
                  <w:vAlign w:val="center"/>
                </w:tcPr>
                <w:p w14:paraId="17249982" w14:textId="77777777" w:rsidR="000750E5" w:rsidRPr="00B77339" w:rsidRDefault="000750E5" w:rsidP="00563DFE">
                  <w:pPr>
                    <w:jc w:val="both"/>
                    <w:rPr>
                      <w:b/>
                      <w:bCs/>
                      <w:szCs w:val="22"/>
                    </w:rPr>
                  </w:pPr>
                  <w:r w:rsidRPr="00B77339">
                    <w:rPr>
                      <w:b/>
                      <w:bCs/>
                      <w:szCs w:val="22"/>
                    </w:rPr>
                    <w:t>5.2.2 Stormwater Retention and Reuse</w:t>
                  </w:r>
                </w:p>
              </w:tc>
            </w:tr>
            <w:tr w:rsidR="000750E5" w:rsidRPr="00B77339" w14:paraId="7B922901" w14:textId="77777777" w:rsidTr="00563DFE">
              <w:trPr>
                <w:trHeight w:val="414"/>
              </w:trPr>
              <w:tc>
                <w:tcPr>
                  <w:tcW w:w="9664" w:type="dxa"/>
                  <w:gridSpan w:val="3"/>
                  <w:shd w:val="clear" w:color="auto" w:fill="auto"/>
                  <w:vAlign w:val="center"/>
                </w:tcPr>
                <w:p w14:paraId="17ECD912" w14:textId="77777777" w:rsidR="000750E5" w:rsidRPr="00B77339" w:rsidRDefault="000750E5" w:rsidP="00563DFE">
                  <w:pPr>
                    <w:jc w:val="both"/>
                    <w:rPr>
                      <w:b/>
                      <w:bCs/>
                      <w:szCs w:val="22"/>
                    </w:rPr>
                  </w:pPr>
                  <w:r w:rsidRPr="00B77339">
                    <w:rPr>
                      <w:b/>
                      <w:bCs/>
                      <w:szCs w:val="22"/>
                    </w:rPr>
                    <w:t>Performance Criteria</w:t>
                  </w:r>
                </w:p>
                <w:p w14:paraId="7450389D" w14:textId="77777777" w:rsidR="000750E5" w:rsidRPr="00B77339" w:rsidRDefault="000750E5" w:rsidP="00563DFE">
                  <w:pPr>
                    <w:jc w:val="both"/>
                    <w:rPr>
                      <w:b/>
                      <w:bCs/>
                      <w:szCs w:val="22"/>
                    </w:rPr>
                  </w:pPr>
                </w:p>
                <w:p w14:paraId="4498DE43" w14:textId="77777777" w:rsidR="000750E5" w:rsidRPr="00B77339" w:rsidRDefault="000750E5" w:rsidP="00563DFE">
                  <w:pPr>
                    <w:jc w:val="both"/>
                    <w:rPr>
                      <w:szCs w:val="22"/>
                    </w:rPr>
                  </w:pPr>
                  <w:r w:rsidRPr="00B77339">
                    <w:rPr>
                      <w:szCs w:val="22"/>
                    </w:rPr>
                    <w:t>P7 The development provides adequate retention storage where there is an increase in impervious surface area.</w:t>
                  </w:r>
                </w:p>
                <w:p w14:paraId="37939AAA" w14:textId="77777777" w:rsidR="000750E5" w:rsidRPr="00B77339" w:rsidRDefault="000750E5" w:rsidP="00563DFE">
                  <w:pPr>
                    <w:jc w:val="both"/>
                    <w:rPr>
                      <w:szCs w:val="22"/>
                    </w:rPr>
                  </w:pPr>
                </w:p>
                <w:p w14:paraId="34A13BEF" w14:textId="77777777" w:rsidR="000750E5" w:rsidRPr="00B77339" w:rsidRDefault="000750E5" w:rsidP="00563DFE">
                  <w:pPr>
                    <w:jc w:val="both"/>
                    <w:rPr>
                      <w:szCs w:val="22"/>
                    </w:rPr>
                  </w:pPr>
                  <w:r w:rsidRPr="00B77339">
                    <w:rPr>
                      <w:szCs w:val="22"/>
                    </w:rPr>
                    <w:t>P8 The reuse of stormwater is optimised to provide an alternative water supply.</w:t>
                  </w:r>
                </w:p>
                <w:p w14:paraId="288500F0" w14:textId="77777777" w:rsidR="000750E5" w:rsidRPr="00B77339" w:rsidRDefault="000750E5" w:rsidP="00563DFE">
                  <w:pPr>
                    <w:jc w:val="both"/>
                    <w:rPr>
                      <w:szCs w:val="22"/>
                    </w:rPr>
                  </w:pPr>
                </w:p>
                <w:p w14:paraId="1181CB1C"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3B59B56F" w14:textId="77777777" w:rsidR="000750E5" w:rsidRPr="00B77339" w:rsidRDefault="000750E5" w:rsidP="00563DFE">
                  <w:pPr>
                    <w:jc w:val="both"/>
                    <w:rPr>
                      <w:szCs w:val="22"/>
                    </w:rPr>
                  </w:pPr>
                </w:p>
              </w:tc>
            </w:tr>
            <w:tr w:rsidR="000750E5" w:rsidRPr="00B77339" w14:paraId="7AD83F9D" w14:textId="77777777" w:rsidTr="00563DFE">
              <w:trPr>
                <w:trHeight w:val="414"/>
              </w:trPr>
              <w:tc>
                <w:tcPr>
                  <w:tcW w:w="4703" w:type="dxa"/>
                  <w:shd w:val="clear" w:color="auto" w:fill="D9D9D9"/>
                  <w:vAlign w:val="center"/>
                </w:tcPr>
                <w:p w14:paraId="313C08B8"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67275056"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6A41D6BF" w14:textId="77777777" w:rsidR="000750E5" w:rsidRPr="00B77339" w:rsidRDefault="000750E5" w:rsidP="00563DFE">
                  <w:pPr>
                    <w:jc w:val="both"/>
                    <w:rPr>
                      <w:szCs w:val="22"/>
                    </w:rPr>
                  </w:pPr>
                  <w:r w:rsidRPr="00B77339">
                    <w:rPr>
                      <w:b/>
                      <w:bCs/>
                      <w:szCs w:val="22"/>
                    </w:rPr>
                    <w:t>Compliance</w:t>
                  </w:r>
                </w:p>
              </w:tc>
            </w:tr>
            <w:tr w:rsidR="000750E5" w:rsidRPr="00B77339" w14:paraId="56DD535E" w14:textId="77777777" w:rsidTr="00563DFE">
              <w:trPr>
                <w:trHeight w:val="414"/>
              </w:trPr>
              <w:tc>
                <w:tcPr>
                  <w:tcW w:w="4703" w:type="dxa"/>
                  <w:shd w:val="clear" w:color="auto" w:fill="auto"/>
                </w:tcPr>
                <w:p w14:paraId="550D6F42" w14:textId="77777777" w:rsidR="000750E5" w:rsidRPr="00B77339" w:rsidRDefault="000750E5" w:rsidP="00563DFE">
                  <w:pPr>
                    <w:jc w:val="both"/>
                    <w:rPr>
                      <w:szCs w:val="22"/>
                    </w:rPr>
                  </w:pPr>
                  <w:r w:rsidRPr="00B77339">
                    <w:rPr>
                      <w:szCs w:val="22"/>
                    </w:rPr>
                    <w:t>A7.1 The volume of retention storage provided is to be equal to or greater than:</w:t>
                  </w:r>
                </w:p>
                <w:p w14:paraId="7F720F50" w14:textId="77777777" w:rsidR="000750E5" w:rsidRPr="00B77339" w:rsidRDefault="000750E5" w:rsidP="00563DFE">
                  <w:pPr>
                    <w:jc w:val="both"/>
                    <w:rPr>
                      <w:szCs w:val="22"/>
                    </w:rPr>
                  </w:pPr>
                  <w:r w:rsidRPr="00B77339">
                    <w:rPr>
                      <w:szCs w:val="22"/>
                    </w:rPr>
                    <w:t>[storage depth at Table 2] X [increase in impervious surfaces compared to predevelopment].</w:t>
                  </w:r>
                </w:p>
              </w:tc>
              <w:tc>
                <w:tcPr>
                  <w:tcW w:w="3399" w:type="dxa"/>
                  <w:shd w:val="clear" w:color="auto" w:fill="auto"/>
                </w:tcPr>
                <w:p w14:paraId="55C2762F" w14:textId="77777777" w:rsidR="000750E5" w:rsidRPr="00B77339" w:rsidRDefault="000750E5" w:rsidP="00563DFE">
                  <w:pPr>
                    <w:jc w:val="both"/>
                    <w:rPr>
                      <w:szCs w:val="22"/>
                    </w:rPr>
                  </w:pPr>
                  <w:r>
                    <w:rPr>
                      <w:szCs w:val="22"/>
                    </w:rPr>
                    <w:t>Compliance is subject to conditions recommended by Council’s Development Engineer.</w:t>
                  </w:r>
                </w:p>
              </w:tc>
              <w:tc>
                <w:tcPr>
                  <w:tcW w:w="1562" w:type="dxa"/>
                  <w:shd w:val="clear" w:color="auto" w:fill="auto"/>
                  <w:vAlign w:val="center"/>
                </w:tcPr>
                <w:p w14:paraId="203CC84F" w14:textId="77777777" w:rsidR="000750E5" w:rsidRPr="00B77339" w:rsidRDefault="000750E5" w:rsidP="00563DFE">
                  <w:pPr>
                    <w:jc w:val="center"/>
                    <w:rPr>
                      <w:szCs w:val="22"/>
                    </w:rPr>
                  </w:pPr>
                  <w:r>
                    <w:rPr>
                      <w:szCs w:val="22"/>
                    </w:rPr>
                    <w:t>Yes</w:t>
                  </w:r>
                </w:p>
              </w:tc>
            </w:tr>
            <w:tr w:rsidR="000750E5" w:rsidRPr="00B77339" w14:paraId="168F10FB" w14:textId="77777777" w:rsidTr="00563DFE">
              <w:trPr>
                <w:trHeight w:val="414"/>
              </w:trPr>
              <w:tc>
                <w:tcPr>
                  <w:tcW w:w="4703" w:type="dxa"/>
                  <w:shd w:val="clear" w:color="auto" w:fill="auto"/>
                </w:tcPr>
                <w:p w14:paraId="03D420BB" w14:textId="77777777" w:rsidR="000750E5" w:rsidRPr="00B77339" w:rsidRDefault="000750E5" w:rsidP="00563DFE">
                  <w:pPr>
                    <w:jc w:val="both"/>
                    <w:rPr>
                      <w:szCs w:val="22"/>
                    </w:rPr>
                  </w:pPr>
                  <w:r w:rsidRPr="00B77339">
                    <w:rPr>
                      <w:szCs w:val="22"/>
                    </w:rPr>
                    <w:t>A8.1 Residential development shall install rainwater tanks to meet a portion of supply such as outdoor use, toilets, laundry.</w:t>
                  </w:r>
                </w:p>
              </w:tc>
              <w:tc>
                <w:tcPr>
                  <w:tcW w:w="3399" w:type="dxa"/>
                  <w:shd w:val="clear" w:color="auto" w:fill="auto"/>
                </w:tcPr>
                <w:p w14:paraId="7BF868C4" w14:textId="77777777" w:rsidR="000750E5" w:rsidRPr="00B77339" w:rsidRDefault="000750E5" w:rsidP="00563DFE">
                  <w:pPr>
                    <w:jc w:val="both"/>
                    <w:rPr>
                      <w:szCs w:val="22"/>
                    </w:rPr>
                  </w:pPr>
                  <w:r w:rsidRPr="00B77339">
                    <w:rPr>
                      <w:szCs w:val="22"/>
                    </w:rPr>
                    <w:t>Residential development is not proposed.</w:t>
                  </w:r>
                </w:p>
              </w:tc>
              <w:tc>
                <w:tcPr>
                  <w:tcW w:w="1562" w:type="dxa"/>
                  <w:shd w:val="clear" w:color="auto" w:fill="auto"/>
                  <w:vAlign w:val="center"/>
                </w:tcPr>
                <w:p w14:paraId="03D8284F" w14:textId="77777777" w:rsidR="000750E5" w:rsidRPr="00B77339" w:rsidRDefault="000750E5" w:rsidP="00563DFE">
                  <w:pPr>
                    <w:jc w:val="center"/>
                    <w:rPr>
                      <w:szCs w:val="22"/>
                    </w:rPr>
                  </w:pPr>
                  <w:r w:rsidRPr="00B77339">
                    <w:rPr>
                      <w:szCs w:val="22"/>
                    </w:rPr>
                    <w:t>N/A</w:t>
                  </w:r>
                </w:p>
              </w:tc>
            </w:tr>
            <w:tr w:rsidR="000750E5" w:rsidRPr="00B77339" w14:paraId="4584CA88" w14:textId="77777777" w:rsidTr="00563DFE">
              <w:trPr>
                <w:trHeight w:val="414"/>
              </w:trPr>
              <w:tc>
                <w:tcPr>
                  <w:tcW w:w="4703" w:type="dxa"/>
                  <w:shd w:val="clear" w:color="auto" w:fill="auto"/>
                </w:tcPr>
                <w:p w14:paraId="098B1C18" w14:textId="77777777" w:rsidR="000750E5" w:rsidRPr="00B77339" w:rsidRDefault="000750E5" w:rsidP="00563DFE">
                  <w:pPr>
                    <w:jc w:val="both"/>
                    <w:rPr>
                      <w:szCs w:val="22"/>
                    </w:rPr>
                  </w:pPr>
                  <w:r w:rsidRPr="00B77339">
                    <w:rPr>
                      <w:szCs w:val="22"/>
                    </w:rPr>
                    <w:lastRenderedPageBreak/>
                    <w:t>A8.2 Any overflow from rainwater tanks shall be directed into an existing stormwater system where possible, alternatively the overflow will be managed so that it does not cause nuisance to neighbouring properties.</w:t>
                  </w:r>
                </w:p>
              </w:tc>
              <w:tc>
                <w:tcPr>
                  <w:tcW w:w="3399" w:type="dxa"/>
                  <w:shd w:val="clear" w:color="auto" w:fill="auto"/>
                </w:tcPr>
                <w:p w14:paraId="38C16CF5" w14:textId="77777777" w:rsidR="000750E5" w:rsidRPr="00B77339" w:rsidRDefault="000750E5" w:rsidP="00563DFE">
                  <w:pPr>
                    <w:jc w:val="both"/>
                    <w:rPr>
                      <w:szCs w:val="22"/>
                    </w:rPr>
                  </w:pPr>
                  <w:r>
                    <w:rPr>
                      <w:szCs w:val="22"/>
                    </w:rPr>
                    <w:t>Rainwater tanks are not proposed.</w:t>
                  </w:r>
                </w:p>
              </w:tc>
              <w:tc>
                <w:tcPr>
                  <w:tcW w:w="1562" w:type="dxa"/>
                  <w:shd w:val="clear" w:color="auto" w:fill="auto"/>
                  <w:vAlign w:val="center"/>
                </w:tcPr>
                <w:p w14:paraId="6F7DBB3B" w14:textId="77777777" w:rsidR="000750E5" w:rsidRPr="00B77339" w:rsidRDefault="000750E5" w:rsidP="00563DFE">
                  <w:pPr>
                    <w:jc w:val="center"/>
                    <w:rPr>
                      <w:szCs w:val="22"/>
                    </w:rPr>
                  </w:pPr>
                  <w:r w:rsidRPr="00B77339">
                    <w:rPr>
                      <w:szCs w:val="22"/>
                    </w:rPr>
                    <w:t>Yes</w:t>
                  </w:r>
                </w:p>
              </w:tc>
            </w:tr>
            <w:tr w:rsidR="000750E5" w:rsidRPr="00B77339" w14:paraId="177E1E2A" w14:textId="77777777" w:rsidTr="00563DFE">
              <w:trPr>
                <w:trHeight w:val="414"/>
              </w:trPr>
              <w:tc>
                <w:tcPr>
                  <w:tcW w:w="4703" w:type="dxa"/>
                  <w:shd w:val="clear" w:color="auto" w:fill="auto"/>
                </w:tcPr>
                <w:p w14:paraId="125AA63D" w14:textId="77777777" w:rsidR="000750E5" w:rsidRPr="00B77339" w:rsidRDefault="000750E5" w:rsidP="00563DFE">
                  <w:pPr>
                    <w:jc w:val="both"/>
                    <w:rPr>
                      <w:szCs w:val="22"/>
                    </w:rPr>
                  </w:pPr>
                  <w:r w:rsidRPr="00B77339">
                    <w:rPr>
                      <w:szCs w:val="22"/>
                    </w:rPr>
                    <w:t>A8.3 Stormwater use within public open space (e.g. irrigation, street cleaning, public amenities) is encouraged.</w:t>
                  </w:r>
                </w:p>
              </w:tc>
              <w:tc>
                <w:tcPr>
                  <w:tcW w:w="3399" w:type="dxa"/>
                  <w:shd w:val="clear" w:color="auto" w:fill="auto"/>
                </w:tcPr>
                <w:p w14:paraId="3AA83C0A" w14:textId="77777777" w:rsidR="000750E5" w:rsidRPr="00B77339" w:rsidRDefault="000750E5" w:rsidP="00563DFE">
                  <w:pPr>
                    <w:jc w:val="both"/>
                    <w:rPr>
                      <w:szCs w:val="22"/>
                    </w:rPr>
                  </w:pPr>
                  <w:r w:rsidRPr="00B77339">
                    <w:rPr>
                      <w:szCs w:val="22"/>
                    </w:rPr>
                    <w:t>Not applicable.</w:t>
                  </w:r>
                </w:p>
              </w:tc>
              <w:tc>
                <w:tcPr>
                  <w:tcW w:w="1562" w:type="dxa"/>
                  <w:shd w:val="clear" w:color="auto" w:fill="auto"/>
                  <w:vAlign w:val="center"/>
                </w:tcPr>
                <w:p w14:paraId="63142937" w14:textId="77777777" w:rsidR="000750E5" w:rsidRPr="00B77339" w:rsidRDefault="000750E5" w:rsidP="00563DFE">
                  <w:pPr>
                    <w:jc w:val="center"/>
                    <w:rPr>
                      <w:szCs w:val="22"/>
                    </w:rPr>
                  </w:pPr>
                  <w:r w:rsidRPr="00B77339">
                    <w:rPr>
                      <w:szCs w:val="22"/>
                    </w:rPr>
                    <w:t>N/A</w:t>
                  </w:r>
                </w:p>
              </w:tc>
            </w:tr>
            <w:tr w:rsidR="000750E5" w:rsidRPr="00B77339" w14:paraId="367B291A" w14:textId="77777777" w:rsidTr="00563DFE">
              <w:trPr>
                <w:trHeight w:val="414"/>
              </w:trPr>
              <w:tc>
                <w:tcPr>
                  <w:tcW w:w="9664" w:type="dxa"/>
                  <w:gridSpan w:val="3"/>
                  <w:shd w:val="clear" w:color="auto" w:fill="92D050"/>
                  <w:vAlign w:val="center"/>
                </w:tcPr>
                <w:p w14:paraId="5C57FC69" w14:textId="77777777" w:rsidR="000750E5" w:rsidRPr="00B77339" w:rsidRDefault="000750E5" w:rsidP="00563DFE">
                  <w:pPr>
                    <w:jc w:val="both"/>
                    <w:rPr>
                      <w:b/>
                      <w:bCs/>
                      <w:szCs w:val="22"/>
                    </w:rPr>
                  </w:pPr>
                  <w:r w:rsidRPr="00B77339">
                    <w:rPr>
                      <w:b/>
                      <w:bCs/>
                      <w:szCs w:val="22"/>
                    </w:rPr>
                    <w:t>5.2.4 Large Scale Development</w:t>
                  </w:r>
                </w:p>
              </w:tc>
            </w:tr>
            <w:tr w:rsidR="000750E5" w:rsidRPr="00B77339" w14:paraId="7AB54E25" w14:textId="77777777" w:rsidTr="00563DFE">
              <w:trPr>
                <w:trHeight w:val="414"/>
              </w:trPr>
              <w:tc>
                <w:tcPr>
                  <w:tcW w:w="9664" w:type="dxa"/>
                  <w:gridSpan w:val="3"/>
                  <w:shd w:val="clear" w:color="auto" w:fill="auto"/>
                  <w:vAlign w:val="center"/>
                </w:tcPr>
                <w:p w14:paraId="2DE4A5EF" w14:textId="77777777" w:rsidR="000750E5" w:rsidRPr="00B77339" w:rsidRDefault="000750E5" w:rsidP="00563DFE">
                  <w:pPr>
                    <w:jc w:val="both"/>
                    <w:rPr>
                      <w:b/>
                      <w:bCs/>
                      <w:szCs w:val="22"/>
                    </w:rPr>
                  </w:pPr>
                  <w:r w:rsidRPr="00B77339">
                    <w:rPr>
                      <w:b/>
                      <w:bCs/>
                      <w:szCs w:val="22"/>
                    </w:rPr>
                    <w:t>Performance Criteria</w:t>
                  </w:r>
                </w:p>
                <w:p w14:paraId="37BE9359" w14:textId="77777777" w:rsidR="000750E5" w:rsidRPr="00B77339" w:rsidRDefault="000750E5" w:rsidP="00563DFE">
                  <w:pPr>
                    <w:jc w:val="both"/>
                    <w:rPr>
                      <w:b/>
                      <w:bCs/>
                      <w:szCs w:val="22"/>
                    </w:rPr>
                  </w:pPr>
                </w:p>
                <w:p w14:paraId="252788C9" w14:textId="77777777" w:rsidR="000750E5" w:rsidRPr="00B77339" w:rsidRDefault="000750E5" w:rsidP="00563DFE">
                  <w:pPr>
                    <w:jc w:val="both"/>
                    <w:rPr>
                      <w:szCs w:val="22"/>
                    </w:rPr>
                  </w:pPr>
                  <w:r w:rsidRPr="00B77339">
                    <w:rPr>
                      <w:szCs w:val="22"/>
                    </w:rPr>
                    <w:t>P10 Large scale development mitigates</w:t>
                  </w:r>
                </w:p>
                <w:p w14:paraId="78B75D7C" w14:textId="77777777" w:rsidR="000750E5" w:rsidRPr="00B77339" w:rsidRDefault="000750E5" w:rsidP="00563DFE">
                  <w:pPr>
                    <w:jc w:val="both"/>
                    <w:rPr>
                      <w:szCs w:val="22"/>
                    </w:rPr>
                  </w:pPr>
                  <w:r w:rsidRPr="00B77339">
                    <w:rPr>
                      <w:szCs w:val="22"/>
                    </w:rPr>
                    <w:t>adverse impacts by:</w:t>
                  </w:r>
                </w:p>
                <w:p w14:paraId="2D8A4F6A" w14:textId="77777777" w:rsidR="000750E5" w:rsidRPr="00B77339" w:rsidRDefault="000750E5" w:rsidP="00563DFE">
                  <w:pPr>
                    <w:pStyle w:val="ListParagraph"/>
                    <w:numPr>
                      <w:ilvl w:val="0"/>
                      <w:numId w:val="17"/>
                    </w:numPr>
                    <w:ind w:left="319" w:hanging="319"/>
                    <w:jc w:val="both"/>
                    <w:rPr>
                      <w:szCs w:val="22"/>
                    </w:rPr>
                  </w:pPr>
                  <w:r w:rsidRPr="00B77339">
                    <w:rPr>
                      <w:szCs w:val="22"/>
                    </w:rPr>
                    <w:t>Minimising post development pollutant loads to not unduly impact on the quality of receiving waterways.</w:t>
                  </w:r>
                </w:p>
                <w:p w14:paraId="2E15689B" w14:textId="77777777" w:rsidR="000750E5" w:rsidRPr="00B77339" w:rsidRDefault="000750E5" w:rsidP="00563DFE">
                  <w:pPr>
                    <w:pStyle w:val="ListParagraph"/>
                    <w:numPr>
                      <w:ilvl w:val="0"/>
                      <w:numId w:val="17"/>
                    </w:numPr>
                    <w:ind w:left="319" w:hanging="319"/>
                    <w:jc w:val="both"/>
                    <w:rPr>
                      <w:szCs w:val="22"/>
                    </w:rPr>
                  </w:pPr>
                  <w:r w:rsidRPr="00B77339">
                    <w:rPr>
                      <w:szCs w:val="22"/>
                    </w:rPr>
                    <w:t>Protecting stream stability and habitats through retention, infiltration and detention to limit post development flows.</w:t>
                  </w:r>
                </w:p>
                <w:p w14:paraId="065AC6A6" w14:textId="77777777" w:rsidR="000750E5" w:rsidRPr="00B77339" w:rsidRDefault="000750E5" w:rsidP="00563DFE">
                  <w:pPr>
                    <w:jc w:val="both"/>
                    <w:rPr>
                      <w:szCs w:val="22"/>
                    </w:rPr>
                  </w:pPr>
                </w:p>
                <w:p w14:paraId="63837497"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451CBE17" w14:textId="77777777" w:rsidR="000750E5" w:rsidRPr="00B77339" w:rsidRDefault="000750E5" w:rsidP="00563DFE">
                  <w:pPr>
                    <w:jc w:val="both"/>
                    <w:rPr>
                      <w:szCs w:val="22"/>
                    </w:rPr>
                  </w:pPr>
                </w:p>
              </w:tc>
            </w:tr>
            <w:tr w:rsidR="000750E5" w:rsidRPr="00B77339" w14:paraId="6BC11997" w14:textId="77777777" w:rsidTr="00563DFE">
              <w:trPr>
                <w:trHeight w:val="414"/>
              </w:trPr>
              <w:tc>
                <w:tcPr>
                  <w:tcW w:w="4703" w:type="dxa"/>
                  <w:shd w:val="clear" w:color="auto" w:fill="D9D9D9"/>
                  <w:vAlign w:val="center"/>
                </w:tcPr>
                <w:p w14:paraId="1883E0D2" w14:textId="77777777" w:rsidR="000750E5" w:rsidRPr="00B77339" w:rsidRDefault="000750E5" w:rsidP="00563DFE">
                  <w:pPr>
                    <w:jc w:val="both"/>
                    <w:rPr>
                      <w:b/>
                      <w:bCs/>
                      <w:szCs w:val="22"/>
                    </w:rPr>
                  </w:pPr>
                  <w:r w:rsidRPr="00B77339">
                    <w:rPr>
                      <w:b/>
                      <w:bCs/>
                      <w:szCs w:val="22"/>
                    </w:rPr>
                    <w:t>Acceptable Solutions</w:t>
                  </w:r>
                </w:p>
              </w:tc>
              <w:tc>
                <w:tcPr>
                  <w:tcW w:w="3399" w:type="dxa"/>
                  <w:shd w:val="clear" w:color="auto" w:fill="D9D9D9"/>
                  <w:vAlign w:val="center"/>
                </w:tcPr>
                <w:p w14:paraId="1654AA0A"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vAlign w:val="center"/>
                </w:tcPr>
                <w:p w14:paraId="490BFBA1" w14:textId="77777777" w:rsidR="000750E5" w:rsidRPr="00B77339" w:rsidRDefault="000750E5" w:rsidP="00563DFE">
                  <w:pPr>
                    <w:jc w:val="both"/>
                    <w:rPr>
                      <w:b/>
                      <w:bCs/>
                      <w:szCs w:val="22"/>
                    </w:rPr>
                  </w:pPr>
                  <w:r w:rsidRPr="00B77339">
                    <w:rPr>
                      <w:b/>
                      <w:bCs/>
                      <w:szCs w:val="22"/>
                    </w:rPr>
                    <w:t>Compliance</w:t>
                  </w:r>
                </w:p>
              </w:tc>
            </w:tr>
            <w:tr w:rsidR="000750E5" w:rsidRPr="00B77339" w14:paraId="14E2B104" w14:textId="77777777" w:rsidTr="00563DFE">
              <w:trPr>
                <w:trHeight w:val="414"/>
              </w:trPr>
              <w:tc>
                <w:tcPr>
                  <w:tcW w:w="4703" w:type="dxa"/>
                  <w:shd w:val="clear" w:color="auto" w:fill="auto"/>
                </w:tcPr>
                <w:p w14:paraId="69FFA858" w14:textId="77777777" w:rsidR="000750E5" w:rsidRPr="00B77339" w:rsidRDefault="000750E5" w:rsidP="00563DFE">
                  <w:pPr>
                    <w:jc w:val="both"/>
                    <w:rPr>
                      <w:szCs w:val="22"/>
                    </w:rPr>
                  </w:pPr>
                  <w:r w:rsidRPr="00B77339">
                    <w:rPr>
                      <w:szCs w:val="22"/>
                    </w:rPr>
                    <w:t>A10.1 For development within Sydney’s drinking water supply catchments, a neutral or beneficial effect must be demonstrated in accordance with the State Environmental Planning Policy (Sydney Drinking Water Catchment) 2011.</w:t>
                  </w:r>
                </w:p>
              </w:tc>
              <w:tc>
                <w:tcPr>
                  <w:tcW w:w="3399" w:type="dxa"/>
                  <w:shd w:val="clear" w:color="auto" w:fill="auto"/>
                </w:tcPr>
                <w:p w14:paraId="0FEA26CA" w14:textId="77777777" w:rsidR="000750E5" w:rsidRPr="00B77339" w:rsidRDefault="000750E5" w:rsidP="00563DFE">
                  <w:pPr>
                    <w:jc w:val="both"/>
                    <w:rPr>
                      <w:szCs w:val="22"/>
                    </w:rPr>
                  </w:pPr>
                  <w:r w:rsidRPr="00B77339">
                    <w:rPr>
                      <w:b/>
                      <w:bCs/>
                      <w:szCs w:val="22"/>
                    </w:rPr>
                    <w:t xml:space="preserve">Note: </w:t>
                  </w:r>
                  <w:r w:rsidRPr="00B77339">
                    <w:rPr>
                      <w:szCs w:val="22"/>
                    </w:rPr>
                    <w:t>The SEPP has been repealed and replaced with SEPP (Biodiversity and Conservation) 2021.</w:t>
                  </w:r>
                </w:p>
                <w:p w14:paraId="24DEDFA9" w14:textId="77777777" w:rsidR="000750E5" w:rsidRPr="00B77339" w:rsidRDefault="000750E5" w:rsidP="00563DFE">
                  <w:pPr>
                    <w:jc w:val="both"/>
                    <w:rPr>
                      <w:szCs w:val="22"/>
                    </w:rPr>
                  </w:pPr>
                </w:p>
                <w:p w14:paraId="15372CCA" w14:textId="77777777" w:rsidR="000750E5" w:rsidRPr="00B77339" w:rsidRDefault="000750E5" w:rsidP="00563DFE">
                  <w:pPr>
                    <w:jc w:val="both"/>
                    <w:rPr>
                      <w:szCs w:val="22"/>
                    </w:rPr>
                  </w:pPr>
                  <w:r w:rsidRPr="00B77339">
                    <w:rPr>
                      <w:szCs w:val="22"/>
                    </w:rPr>
                    <w:t>The site is not within a Sydney drinking water catchment.</w:t>
                  </w:r>
                </w:p>
              </w:tc>
              <w:tc>
                <w:tcPr>
                  <w:tcW w:w="1562" w:type="dxa"/>
                  <w:shd w:val="clear" w:color="auto" w:fill="auto"/>
                  <w:vAlign w:val="center"/>
                </w:tcPr>
                <w:p w14:paraId="00BE056C" w14:textId="77777777" w:rsidR="000750E5" w:rsidRPr="00B77339" w:rsidRDefault="000750E5" w:rsidP="00563DFE">
                  <w:pPr>
                    <w:jc w:val="center"/>
                    <w:rPr>
                      <w:szCs w:val="22"/>
                    </w:rPr>
                  </w:pPr>
                  <w:r w:rsidRPr="00B77339">
                    <w:rPr>
                      <w:szCs w:val="22"/>
                    </w:rPr>
                    <w:t>N/A</w:t>
                  </w:r>
                </w:p>
              </w:tc>
            </w:tr>
            <w:tr w:rsidR="000750E5" w:rsidRPr="00B77339" w14:paraId="77898D6D" w14:textId="77777777" w:rsidTr="00563DFE">
              <w:trPr>
                <w:trHeight w:val="414"/>
              </w:trPr>
              <w:tc>
                <w:tcPr>
                  <w:tcW w:w="4703" w:type="dxa"/>
                  <w:shd w:val="clear" w:color="auto" w:fill="auto"/>
                </w:tcPr>
                <w:p w14:paraId="57ADA372" w14:textId="77777777" w:rsidR="000750E5" w:rsidRPr="00B77339" w:rsidRDefault="000750E5" w:rsidP="00563DFE">
                  <w:pPr>
                    <w:jc w:val="both"/>
                    <w:rPr>
                      <w:szCs w:val="22"/>
                    </w:rPr>
                  </w:pPr>
                  <w:r w:rsidRPr="00B77339">
                    <w:rPr>
                      <w:szCs w:val="22"/>
                    </w:rPr>
                    <w:t>A10.2 For development outside Sydney’s drinking water supply catchments, pollutant load reduction must be a minimum reduction of the post development average annual load of pollutants in accordance with Table 3, and the following as relevant:</w:t>
                  </w:r>
                </w:p>
                <w:p w14:paraId="3B642C36" w14:textId="77777777" w:rsidR="000750E5" w:rsidRPr="00B77339" w:rsidRDefault="000750E5" w:rsidP="00563DFE">
                  <w:pPr>
                    <w:pStyle w:val="ListParagraph"/>
                    <w:numPr>
                      <w:ilvl w:val="0"/>
                      <w:numId w:val="19"/>
                    </w:numPr>
                    <w:ind w:left="409" w:hanging="409"/>
                    <w:jc w:val="both"/>
                    <w:rPr>
                      <w:szCs w:val="22"/>
                    </w:rPr>
                  </w:pPr>
                  <w:r w:rsidRPr="00B77339">
                    <w:rPr>
                      <w:szCs w:val="22"/>
                    </w:rPr>
                    <w:t>For greenfield sites or sites draining to a natural stream of 3</w:t>
                  </w:r>
                  <w:r w:rsidRPr="00B77339">
                    <w:rPr>
                      <w:szCs w:val="22"/>
                      <w:vertAlign w:val="superscript"/>
                    </w:rPr>
                    <w:t>rd</w:t>
                  </w:r>
                  <w:r w:rsidRPr="00B77339">
                    <w:rPr>
                      <w:szCs w:val="22"/>
                    </w:rPr>
                    <w:t xml:space="preserve"> order or lower, the 1.5 year ARI pre-development peak discharge must be maintained; and</w:t>
                  </w:r>
                </w:p>
                <w:p w14:paraId="0D00E30B" w14:textId="77777777" w:rsidR="000750E5" w:rsidRPr="00B77339" w:rsidRDefault="000750E5" w:rsidP="00563DFE">
                  <w:pPr>
                    <w:pStyle w:val="ListParagraph"/>
                    <w:numPr>
                      <w:ilvl w:val="0"/>
                      <w:numId w:val="19"/>
                    </w:numPr>
                    <w:ind w:left="409" w:hanging="409"/>
                    <w:jc w:val="both"/>
                    <w:rPr>
                      <w:szCs w:val="22"/>
                    </w:rPr>
                  </w:pPr>
                  <w:r w:rsidRPr="00B77339">
                    <w:rPr>
                      <w:szCs w:val="22"/>
                    </w:rPr>
                    <w:t>For development discharging to a natural stream, the post development duration of stream forming flows must be no greater than a stream erosion index of 2; and</w:t>
                  </w:r>
                </w:p>
                <w:p w14:paraId="7612E526" w14:textId="77777777" w:rsidR="000750E5" w:rsidRPr="00B77339" w:rsidRDefault="000750E5" w:rsidP="00563DFE">
                  <w:pPr>
                    <w:pStyle w:val="ListParagraph"/>
                    <w:numPr>
                      <w:ilvl w:val="0"/>
                      <w:numId w:val="19"/>
                    </w:numPr>
                    <w:ind w:left="409" w:hanging="409"/>
                    <w:jc w:val="both"/>
                    <w:rPr>
                      <w:szCs w:val="22"/>
                    </w:rPr>
                  </w:pPr>
                  <w:r w:rsidRPr="00B77339">
                    <w:rPr>
                      <w:szCs w:val="22"/>
                    </w:rPr>
                    <w:t>For development discharging to a tidal area or natural watercourse, outlets must be designed to limit erosion and sedimentation at the discharge point; and</w:t>
                  </w:r>
                </w:p>
                <w:p w14:paraId="4DEDDFEF" w14:textId="77777777" w:rsidR="000750E5" w:rsidRPr="00B77339" w:rsidRDefault="000750E5" w:rsidP="00563DFE">
                  <w:pPr>
                    <w:pStyle w:val="ListParagraph"/>
                    <w:numPr>
                      <w:ilvl w:val="0"/>
                      <w:numId w:val="19"/>
                    </w:numPr>
                    <w:ind w:left="409" w:hanging="409"/>
                    <w:jc w:val="both"/>
                    <w:rPr>
                      <w:szCs w:val="22"/>
                    </w:rPr>
                  </w:pPr>
                  <w:r w:rsidRPr="00B77339">
                    <w:rPr>
                      <w:szCs w:val="22"/>
                    </w:rPr>
                    <w:t xml:space="preserve">For development discharging to St Georges Basin, Swan Lake, Lake Conjola, Burrill Lake, Lake Tabourie, </w:t>
                  </w:r>
                  <w:proofErr w:type="spellStart"/>
                  <w:r w:rsidRPr="00B77339">
                    <w:rPr>
                      <w:szCs w:val="22"/>
                    </w:rPr>
                    <w:t>Willinga</w:t>
                  </w:r>
                  <w:proofErr w:type="spellEnd"/>
                  <w:r w:rsidRPr="00B77339">
                    <w:rPr>
                      <w:szCs w:val="22"/>
                    </w:rPr>
                    <w:t xml:space="preserve"> Lake and </w:t>
                  </w:r>
                  <w:proofErr w:type="spellStart"/>
                  <w:r w:rsidRPr="00B77339">
                    <w:rPr>
                      <w:szCs w:val="22"/>
                    </w:rPr>
                    <w:t>Wollumboola</w:t>
                  </w:r>
                  <w:proofErr w:type="spellEnd"/>
                  <w:r w:rsidRPr="00B77339">
                    <w:rPr>
                      <w:szCs w:val="22"/>
                    </w:rPr>
                    <w:t xml:space="preserve"> Lake, a higher Total Phosphorus reduction target of 65% must be achieved; and</w:t>
                  </w:r>
                </w:p>
                <w:p w14:paraId="39B4BADA" w14:textId="77777777" w:rsidR="000750E5" w:rsidRPr="00B77339" w:rsidRDefault="000750E5" w:rsidP="00563DFE">
                  <w:pPr>
                    <w:pStyle w:val="ListParagraph"/>
                    <w:numPr>
                      <w:ilvl w:val="0"/>
                      <w:numId w:val="19"/>
                    </w:numPr>
                    <w:ind w:left="409" w:hanging="409"/>
                    <w:jc w:val="both"/>
                    <w:rPr>
                      <w:szCs w:val="22"/>
                    </w:rPr>
                  </w:pPr>
                  <w:r w:rsidRPr="00B77339">
                    <w:rPr>
                      <w:szCs w:val="22"/>
                    </w:rPr>
                    <w:lastRenderedPageBreak/>
                    <w:t>For development discharging into an area of significant biodiversity value, the post-development residual pollutant concentrations must not exceed the ecological trigger values listed in the Australian and New Zealand Guidelines for Fresh and Marine Water Quality; and</w:t>
                  </w:r>
                </w:p>
                <w:p w14:paraId="65710DAB" w14:textId="77777777" w:rsidR="000750E5" w:rsidRPr="00B77339" w:rsidRDefault="000750E5" w:rsidP="00563DFE">
                  <w:pPr>
                    <w:pStyle w:val="ListParagraph"/>
                    <w:numPr>
                      <w:ilvl w:val="0"/>
                      <w:numId w:val="18"/>
                    </w:numPr>
                    <w:ind w:left="409" w:hanging="409"/>
                    <w:jc w:val="both"/>
                    <w:rPr>
                      <w:szCs w:val="22"/>
                    </w:rPr>
                  </w:pPr>
                  <w:r w:rsidRPr="00B77339">
                    <w:rPr>
                      <w:szCs w:val="22"/>
                    </w:rPr>
                    <w:t>Uncoated metal (i.e. copper etc) roofs, facades and/or downpipes are will not be supported due to heavy metal concentrations in stormwater runoff from these surfaces being harmful to receiving waterways.</w:t>
                  </w:r>
                </w:p>
              </w:tc>
              <w:tc>
                <w:tcPr>
                  <w:tcW w:w="3399" w:type="dxa"/>
                  <w:shd w:val="clear" w:color="auto" w:fill="auto"/>
                </w:tcPr>
                <w:p w14:paraId="3D26361C" w14:textId="77777777" w:rsidR="000750E5" w:rsidRPr="00B77339" w:rsidRDefault="000750E5" w:rsidP="00563DFE">
                  <w:pPr>
                    <w:jc w:val="both"/>
                    <w:rPr>
                      <w:szCs w:val="22"/>
                    </w:rPr>
                  </w:pPr>
                  <w:r>
                    <w:rPr>
                      <w:szCs w:val="22"/>
                    </w:rPr>
                    <w:lastRenderedPageBreak/>
                    <w:t>The site is not within a greenfield area and the proposed development will not discharge to natural waterways, areas of biodiversity value. Uncoated metal roofs are however not proposed.</w:t>
                  </w:r>
                </w:p>
              </w:tc>
              <w:tc>
                <w:tcPr>
                  <w:tcW w:w="1562" w:type="dxa"/>
                  <w:shd w:val="clear" w:color="auto" w:fill="auto"/>
                  <w:vAlign w:val="center"/>
                </w:tcPr>
                <w:p w14:paraId="7DF6939B" w14:textId="3693E3FB" w:rsidR="000750E5" w:rsidRPr="00B77339" w:rsidRDefault="000750E5" w:rsidP="00563DFE">
                  <w:pPr>
                    <w:jc w:val="center"/>
                    <w:rPr>
                      <w:szCs w:val="22"/>
                    </w:rPr>
                  </w:pPr>
                  <w:r>
                    <w:rPr>
                      <w:szCs w:val="22"/>
                    </w:rPr>
                    <w:t>N</w:t>
                  </w:r>
                  <w:r w:rsidR="006435CF">
                    <w:rPr>
                      <w:szCs w:val="22"/>
                    </w:rPr>
                    <w:t>/</w:t>
                  </w:r>
                  <w:r>
                    <w:rPr>
                      <w:szCs w:val="22"/>
                    </w:rPr>
                    <w:t>A</w:t>
                  </w:r>
                </w:p>
              </w:tc>
            </w:tr>
            <w:tr w:rsidR="000750E5" w:rsidRPr="00B77339" w14:paraId="6B2B18FA" w14:textId="77777777" w:rsidTr="00563DFE">
              <w:trPr>
                <w:trHeight w:val="414"/>
              </w:trPr>
              <w:tc>
                <w:tcPr>
                  <w:tcW w:w="9664" w:type="dxa"/>
                  <w:gridSpan w:val="3"/>
                  <w:shd w:val="clear" w:color="auto" w:fill="92D050"/>
                  <w:vAlign w:val="center"/>
                </w:tcPr>
                <w:p w14:paraId="730392FE" w14:textId="77777777" w:rsidR="000750E5" w:rsidRPr="00B77339" w:rsidRDefault="000750E5" w:rsidP="00563DFE">
                  <w:pPr>
                    <w:jc w:val="both"/>
                    <w:rPr>
                      <w:b/>
                      <w:bCs/>
                      <w:szCs w:val="22"/>
                    </w:rPr>
                  </w:pPr>
                  <w:r w:rsidRPr="00B77339">
                    <w:rPr>
                      <w:b/>
                      <w:bCs/>
                      <w:szCs w:val="22"/>
                    </w:rPr>
                    <w:t>5.2.5 Design and Maintenance of Stormwater Treatment Measures</w:t>
                  </w:r>
                </w:p>
              </w:tc>
            </w:tr>
            <w:tr w:rsidR="000750E5" w:rsidRPr="00B77339" w14:paraId="03B69DA5" w14:textId="77777777" w:rsidTr="00563DFE">
              <w:trPr>
                <w:trHeight w:val="414"/>
              </w:trPr>
              <w:tc>
                <w:tcPr>
                  <w:tcW w:w="9664" w:type="dxa"/>
                  <w:gridSpan w:val="3"/>
                  <w:shd w:val="clear" w:color="auto" w:fill="auto"/>
                  <w:vAlign w:val="center"/>
                </w:tcPr>
                <w:p w14:paraId="6F6A0EA7" w14:textId="77777777" w:rsidR="000750E5" w:rsidRPr="00B77339" w:rsidRDefault="000750E5" w:rsidP="00563DFE">
                  <w:pPr>
                    <w:jc w:val="both"/>
                    <w:rPr>
                      <w:b/>
                      <w:bCs/>
                      <w:szCs w:val="22"/>
                    </w:rPr>
                  </w:pPr>
                  <w:r w:rsidRPr="00B77339">
                    <w:rPr>
                      <w:b/>
                      <w:bCs/>
                      <w:szCs w:val="22"/>
                    </w:rPr>
                    <w:t>Performance Criteria</w:t>
                  </w:r>
                </w:p>
                <w:p w14:paraId="52C102CB" w14:textId="77777777" w:rsidR="000750E5" w:rsidRPr="00B77339" w:rsidRDefault="000750E5" w:rsidP="00563DFE">
                  <w:pPr>
                    <w:jc w:val="both"/>
                    <w:rPr>
                      <w:b/>
                      <w:bCs/>
                      <w:szCs w:val="22"/>
                    </w:rPr>
                  </w:pPr>
                </w:p>
                <w:p w14:paraId="519515C3" w14:textId="77777777" w:rsidR="000750E5" w:rsidRPr="00B77339" w:rsidRDefault="000750E5" w:rsidP="00563DFE">
                  <w:pPr>
                    <w:jc w:val="both"/>
                    <w:rPr>
                      <w:szCs w:val="22"/>
                    </w:rPr>
                  </w:pPr>
                  <w:r w:rsidRPr="00B77339">
                    <w:rPr>
                      <w:szCs w:val="22"/>
                    </w:rPr>
                    <w:t>P11 Stormwater treatment measures for large scale development are appropriately designed and are able to be maintained appropriately to ensure their optimal efficiency including:</w:t>
                  </w:r>
                </w:p>
                <w:p w14:paraId="5F70C8E2" w14:textId="77777777" w:rsidR="000750E5" w:rsidRPr="00B77339" w:rsidRDefault="000750E5" w:rsidP="00563DFE">
                  <w:pPr>
                    <w:pStyle w:val="ListParagraph"/>
                    <w:numPr>
                      <w:ilvl w:val="0"/>
                      <w:numId w:val="18"/>
                    </w:numPr>
                    <w:ind w:left="319" w:hanging="319"/>
                    <w:jc w:val="both"/>
                    <w:rPr>
                      <w:szCs w:val="22"/>
                    </w:rPr>
                  </w:pPr>
                  <w:r w:rsidRPr="00B77339">
                    <w:rPr>
                      <w:szCs w:val="22"/>
                    </w:rPr>
                    <w:t>Protection of permanent stormwater treatment against siltation/ sedimentation and clogging during construction.</w:t>
                  </w:r>
                </w:p>
                <w:p w14:paraId="04D7674A" w14:textId="77777777" w:rsidR="000750E5" w:rsidRPr="00B77339" w:rsidRDefault="000750E5" w:rsidP="00563DFE">
                  <w:pPr>
                    <w:pStyle w:val="ListParagraph"/>
                    <w:numPr>
                      <w:ilvl w:val="0"/>
                      <w:numId w:val="18"/>
                    </w:numPr>
                    <w:ind w:left="319" w:hanging="319"/>
                    <w:jc w:val="both"/>
                    <w:rPr>
                      <w:szCs w:val="22"/>
                    </w:rPr>
                  </w:pPr>
                  <w:r w:rsidRPr="00B77339">
                    <w:rPr>
                      <w:szCs w:val="22"/>
                    </w:rPr>
                    <w:t>Not unduly increasing health and safety risks.</w:t>
                  </w:r>
                </w:p>
                <w:p w14:paraId="56A2258C" w14:textId="77777777" w:rsidR="000750E5" w:rsidRPr="00B77339" w:rsidRDefault="000750E5" w:rsidP="00563DFE">
                  <w:pPr>
                    <w:pStyle w:val="ListParagraph"/>
                    <w:numPr>
                      <w:ilvl w:val="0"/>
                      <w:numId w:val="18"/>
                    </w:numPr>
                    <w:ind w:left="319" w:hanging="319"/>
                    <w:jc w:val="both"/>
                    <w:rPr>
                      <w:szCs w:val="22"/>
                    </w:rPr>
                  </w:pPr>
                  <w:r w:rsidRPr="00B77339">
                    <w:rPr>
                      <w:szCs w:val="22"/>
                    </w:rPr>
                    <w:t>Not unduly increasing maintenance requirements of stormwater infrastructure by Council.</w:t>
                  </w:r>
                </w:p>
                <w:p w14:paraId="25875762" w14:textId="77777777" w:rsidR="000750E5" w:rsidRPr="00B77339" w:rsidRDefault="000750E5" w:rsidP="00563DFE">
                  <w:pPr>
                    <w:pStyle w:val="ListParagraph"/>
                    <w:numPr>
                      <w:ilvl w:val="0"/>
                      <w:numId w:val="18"/>
                    </w:numPr>
                    <w:ind w:left="319" w:hanging="319"/>
                    <w:jc w:val="both"/>
                    <w:rPr>
                      <w:szCs w:val="22"/>
                    </w:rPr>
                  </w:pPr>
                  <w:r w:rsidRPr="00B77339">
                    <w:rPr>
                      <w:szCs w:val="22"/>
                    </w:rPr>
                    <w:t>Design in accordance with best industry practices.</w:t>
                  </w:r>
                </w:p>
                <w:p w14:paraId="5430172D" w14:textId="77777777" w:rsidR="000750E5" w:rsidRPr="00B77339" w:rsidRDefault="000750E5" w:rsidP="00563DFE">
                  <w:pPr>
                    <w:pStyle w:val="ListParagraph"/>
                    <w:numPr>
                      <w:ilvl w:val="0"/>
                      <w:numId w:val="18"/>
                    </w:numPr>
                    <w:ind w:left="319" w:hanging="319"/>
                    <w:jc w:val="both"/>
                    <w:rPr>
                      <w:szCs w:val="22"/>
                    </w:rPr>
                  </w:pPr>
                  <w:r w:rsidRPr="00B77339">
                    <w:rPr>
                      <w:szCs w:val="22"/>
                    </w:rPr>
                    <w:t>Ensuring the ongoing reduction of stormwater pollutants.</w:t>
                  </w:r>
                </w:p>
                <w:p w14:paraId="53F60B9D" w14:textId="77777777" w:rsidR="000750E5" w:rsidRPr="00B77339" w:rsidRDefault="000750E5" w:rsidP="00563DFE">
                  <w:pPr>
                    <w:jc w:val="both"/>
                    <w:rPr>
                      <w:szCs w:val="22"/>
                    </w:rPr>
                  </w:pPr>
                </w:p>
                <w:p w14:paraId="21285FF4"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4F5C5EB" w14:textId="77777777" w:rsidR="000750E5" w:rsidRPr="00B77339" w:rsidRDefault="000750E5" w:rsidP="00563DFE">
                  <w:pPr>
                    <w:jc w:val="both"/>
                    <w:rPr>
                      <w:szCs w:val="22"/>
                    </w:rPr>
                  </w:pPr>
                </w:p>
              </w:tc>
            </w:tr>
            <w:tr w:rsidR="000750E5" w:rsidRPr="00B77339" w14:paraId="011F2547" w14:textId="77777777" w:rsidTr="00563DFE">
              <w:trPr>
                <w:trHeight w:val="414"/>
              </w:trPr>
              <w:tc>
                <w:tcPr>
                  <w:tcW w:w="4703" w:type="dxa"/>
                  <w:shd w:val="clear" w:color="auto" w:fill="D9D9D9"/>
                  <w:vAlign w:val="center"/>
                </w:tcPr>
                <w:p w14:paraId="0FCA6B2E"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637E8BF1"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08CB7A4A" w14:textId="77777777" w:rsidR="000750E5" w:rsidRPr="00B77339" w:rsidRDefault="000750E5" w:rsidP="00563DFE">
                  <w:pPr>
                    <w:jc w:val="both"/>
                    <w:rPr>
                      <w:szCs w:val="22"/>
                    </w:rPr>
                  </w:pPr>
                  <w:r w:rsidRPr="00B77339">
                    <w:rPr>
                      <w:b/>
                      <w:bCs/>
                      <w:szCs w:val="22"/>
                    </w:rPr>
                    <w:t>Compliance</w:t>
                  </w:r>
                </w:p>
              </w:tc>
            </w:tr>
            <w:tr w:rsidR="000750E5" w:rsidRPr="00B77339" w14:paraId="7F20D2E6" w14:textId="77777777" w:rsidTr="00563DFE">
              <w:trPr>
                <w:trHeight w:val="414"/>
              </w:trPr>
              <w:tc>
                <w:tcPr>
                  <w:tcW w:w="4703" w:type="dxa"/>
                  <w:shd w:val="clear" w:color="auto" w:fill="auto"/>
                  <w:vAlign w:val="center"/>
                </w:tcPr>
                <w:p w14:paraId="22E5D7B5" w14:textId="77777777" w:rsidR="000750E5" w:rsidRPr="00B77339" w:rsidRDefault="000750E5" w:rsidP="00563DFE">
                  <w:pPr>
                    <w:jc w:val="both"/>
                    <w:rPr>
                      <w:szCs w:val="22"/>
                    </w:rPr>
                  </w:pPr>
                  <w:r w:rsidRPr="00B77339">
                    <w:rPr>
                      <w:szCs w:val="22"/>
                    </w:rPr>
                    <w:t>A11.1 Where practicable, trunk drainage is to be provided as a naturally vegetated stable channel.</w:t>
                  </w:r>
                </w:p>
              </w:tc>
              <w:tc>
                <w:tcPr>
                  <w:tcW w:w="3399" w:type="dxa"/>
                  <w:shd w:val="clear" w:color="auto" w:fill="auto"/>
                  <w:vAlign w:val="center"/>
                </w:tcPr>
                <w:p w14:paraId="6690F619" w14:textId="77777777" w:rsidR="000750E5" w:rsidRPr="00B77339" w:rsidRDefault="000750E5" w:rsidP="00563DFE">
                  <w:pPr>
                    <w:jc w:val="both"/>
                    <w:rPr>
                      <w:szCs w:val="22"/>
                    </w:rPr>
                  </w:pPr>
                  <w:r w:rsidRPr="00B77339">
                    <w:rPr>
                      <w:szCs w:val="22"/>
                    </w:rPr>
                    <w:t>Trunk drainage from the site is to connect to the easement</w:t>
                  </w:r>
                  <w:r>
                    <w:rPr>
                      <w:szCs w:val="22"/>
                    </w:rPr>
                    <w:t>s</w:t>
                  </w:r>
                  <w:r w:rsidRPr="00B77339">
                    <w:rPr>
                      <w:szCs w:val="22"/>
                    </w:rPr>
                    <w:t xml:space="preserve"> adjoining the rear of the site.</w:t>
                  </w:r>
                </w:p>
              </w:tc>
              <w:tc>
                <w:tcPr>
                  <w:tcW w:w="1562" w:type="dxa"/>
                  <w:shd w:val="clear" w:color="auto" w:fill="auto"/>
                  <w:vAlign w:val="center"/>
                </w:tcPr>
                <w:p w14:paraId="623DFD07" w14:textId="77777777" w:rsidR="000750E5" w:rsidRPr="00B77339" w:rsidRDefault="000750E5" w:rsidP="00563DFE">
                  <w:pPr>
                    <w:jc w:val="center"/>
                    <w:rPr>
                      <w:szCs w:val="22"/>
                    </w:rPr>
                  </w:pPr>
                  <w:r w:rsidRPr="00B77339">
                    <w:rPr>
                      <w:szCs w:val="22"/>
                    </w:rPr>
                    <w:t>Yes</w:t>
                  </w:r>
                </w:p>
              </w:tc>
            </w:tr>
            <w:tr w:rsidR="000750E5" w:rsidRPr="00B77339" w14:paraId="109BFFF1" w14:textId="77777777" w:rsidTr="00563DFE">
              <w:trPr>
                <w:trHeight w:val="414"/>
              </w:trPr>
              <w:tc>
                <w:tcPr>
                  <w:tcW w:w="4703" w:type="dxa"/>
                  <w:shd w:val="clear" w:color="auto" w:fill="auto"/>
                </w:tcPr>
                <w:p w14:paraId="2947CE32" w14:textId="77777777" w:rsidR="000750E5" w:rsidRPr="00B77339" w:rsidRDefault="000750E5" w:rsidP="00563DFE">
                  <w:pPr>
                    <w:jc w:val="both"/>
                    <w:rPr>
                      <w:szCs w:val="22"/>
                    </w:rPr>
                  </w:pPr>
                  <w:r w:rsidRPr="00B77339">
                    <w:rPr>
                      <w:szCs w:val="22"/>
                    </w:rPr>
                    <w:t>A11.2 Where practicable due to adequate catchment area, constructed wetlands are preferred over the use of bioretention basins and water quality ponds. The preference between a water quality pond and bioretention device will depend on site specific constraints.</w:t>
                  </w:r>
                </w:p>
              </w:tc>
              <w:tc>
                <w:tcPr>
                  <w:tcW w:w="3399" w:type="dxa"/>
                  <w:shd w:val="clear" w:color="auto" w:fill="auto"/>
                </w:tcPr>
                <w:p w14:paraId="42BE2BC1" w14:textId="77777777" w:rsidR="000750E5" w:rsidRPr="00B77339" w:rsidRDefault="000750E5" w:rsidP="00563DFE">
                  <w:pPr>
                    <w:jc w:val="both"/>
                    <w:rPr>
                      <w:szCs w:val="22"/>
                    </w:rPr>
                  </w:pPr>
                  <w:r>
                    <w:rPr>
                      <w:szCs w:val="22"/>
                    </w:rPr>
                    <w:t>Not proposed.</w:t>
                  </w:r>
                </w:p>
              </w:tc>
              <w:tc>
                <w:tcPr>
                  <w:tcW w:w="1562" w:type="dxa"/>
                  <w:shd w:val="clear" w:color="auto" w:fill="auto"/>
                  <w:vAlign w:val="center"/>
                </w:tcPr>
                <w:p w14:paraId="14A171EB" w14:textId="77777777" w:rsidR="000750E5" w:rsidRPr="00B77339" w:rsidRDefault="000750E5" w:rsidP="00563DFE">
                  <w:pPr>
                    <w:jc w:val="center"/>
                    <w:rPr>
                      <w:szCs w:val="22"/>
                    </w:rPr>
                  </w:pPr>
                  <w:r>
                    <w:rPr>
                      <w:szCs w:val="22"/>
                    </w:rPr>
                    <w:t>N/A</w:t>
                  </w:r>
                </w:p>
              </w:tc>
            </w:tr>
            <w:tr w:rsidR="000750E5" w:rsidRPr="00B77339" w14:paraId="7BDCD1B5" w14:textId="77777777" w:rsidTr="00563DFE">
              <w:trPr>
                <w:trHeight w:val="414"/>
              </w:trPr>
              <w:tc>
                <w:tcPr>
                  <w:tcW w:w="4703" w:type="dxa"/>
                  <w:shd w:val="clear" w:color="auto" w:fill="auto"/>
                </w:tcPr>
                <w:p w14:paraId="4BB68389" w14:textId="77777777" w:rsidR="000750E5" w:rsidRPr="00B77339" w:rsidRDefault="000750E5" w:rsidP="00563DFE">
                  <w:pPr>
                    <w:jc w:val="both"/>
                    <w:rPr>
                      <w:szCs w:val="22"/>
                    </w:rPr>
                  </w:pPr>
                  <w:r w:rsidRPr="00B77339">
                    <w:rPr>
                      <w:szCs w:val="22"/>
                    </w:rPr>
                    <w:t>A11.3 An Operation and Maintenance Plan shall be submitted to Council for all stormwater treatment measures proposed, whether the asset is to remain in private ownership or to be handed over to Council.</w:t>
                  </w:r>
                </w:p>
              </w:tc>
              <w:tc>
                <w:tcPr>
                  <w:tcW w:w="3399" w:type="dxa"/>
                  <w:shd w:val="clear" w:color="auto" w:fill="auto"/>
                </w:tcPr>
                <w:p w14:paraId="33E10772" w14:textId="77777777" w:rsidR="000750E5" w:rsidRPr="00B77339" w:rsidRDefault="000750E5" w:rsidP="00563DFE">
                  <w:pPr>
                    <w:jc w:val="both"/>
                    <w:rPr>
                      <w:szCs w:val="22"/>
                    </w:rPr>
                  </w:pPr>
                  <w:r>
                    <w:rPr>
                      <w:szCs w:val="22"/>
                    </w:rPr>
                    <w:t>To be satisfied by recommended conditions of consent if installed.</w:t>
                  </w:r>
                </w:p>
              </w:tc>
              <w:tc>
                <w:tcPr>
                  <w:tcW w:w="1562" w:type="dxa"/>
                  <w:shd w:val="clear" w:color="auto" w:fill="auto"/>
                  <w:vAlign w:val="center"/>
                </w:tcPr>
                <w:p w14:paraId="5AE770BC" w14:textId="77777777" w:rsidR="000750E5" w:rsidRPr="00B77339" w:rsidRDefault="000750E5" w:rsidP="00563DFE">
                  <w:pPr>
                    <w:jc w:val="center"/>
                    <w:rPr>
                      <w:szCs w:val="22"/>
                    </w:rPr>
                  </w:pPr>
                  <w:r>
                    <w:rPr>
                      <w:szCs w:val="22"/>
                    </w:rPr>
                    <w:t>Yes</w:t>
                  </w:r>
                </w:p>
              </w:tc>
            </w:tr>
            <w:tr w:rsidR="000750E5" w:rsidRPr="00B77339" w14:paraId="0E6F81D9" w14:textId="77777777" w:rsidTr="00563DFE">
              <w:trPr>
                <w:trHeight w:val="414"/>
              </w:trPr>
              <w:tc>
                <w:tcPr>
                  <w:tcW w:w="4703" w:type="dxa"/>
                  <w:shd w:val="clear" w:color="auto" w:fill="auto"/>
                </w:tcPr>
                <w:p w14:paraId="6165FECB" w14:textId="77777777" w:rsidR="000750E5" w:rsidRPr="00B77339" w:rsidRDefault="000750E5" w:rsidP="00563DFE">
                  <w:pPr>
                    <w:jc w:val="both"/>
                    <w:rPr>
                      <w:szCs w:val="22"/>
                    </w:rPr>
                  </w:pPr>
                  <w:r w:rsidRPr="00B77339">
                    <w:rPr>
                      <w:szCs w:val="22"/>
                    </w:rPr>
                    <w:t>A11.4 System design shall allow for maintenance (i.e. access and room to operate safely) at all times.</w:t>
                  </w:r>
                </w:p>
              </w:tc>
              <w:tc>
                <w:tcPr>
                  <w:tcW w:w="3399" w:type="dxa"/>
                  <w:shd w:val="clear" w:color="auto" w:fill="auto"/>
                </w:tcPr>
                <w:p w14:paraId="20EC9D45"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305A2CA5" w14:textId="77777777" w:rsidR="000750E5" w:rsidRPr="00B77339" w:rsidRDefault="000750E5" w:rsidP="00563DFE">
                  <w:pPr>
                    <w:jc w:val="center"/>
                    <w:rPr>
                      <w:szCs w:val="22"/>
                    </w:rPr>
                  </w:pPr>
                  <w:r>
                    <w:rPr>
                      <w:szCs w:val="22"/>
                    </w:rPr>
                    <w:t>N/A</w:t>
                  </w:r>
                </w:p>
              </w:tc>
            </w:tr>
            <w:tr w:rsidR="000750E5" w:rsidRPr="00B77339" w14:paraId="1865AE59" w14:textId="77777777" w:rsidTr="00563DFE">
              <w:trPr>
                <w:trHeight w:val="414"/>
              </w:trPr>
              <w:tc>
                <w:tcPr>
                  <w:tcW w:w="4703" w:type="dxa"/>
                  <w:shd w:val="clear" w:color="auto" w:fill="auto"/>
                </w:tcPr>
                <w:p w14:paraId="66D51561" w14:textId="77777777" w:rsidR="000750E5" w:rsidRPr="00B77339" w:rsidRDefault="000750E5" w:rsidP="00563DFE">
                  <w:pPr>
                    <w:jc w:val="both"/>
                    <w:rPr>
                      <w:szCs w:val="22"/>
                    </w:rPr>
                  </w:pPr>
                  <w:r w:rsidRPr="00B77339">
                    <w:rPr>
                      <w:szCs w:val="22"/>
                    </w:rPr>
                    <w:t>A11.5 Stormwater treatment measures must not be connected until the majority of catchment infrastructure is completed and landforms stabilised with impervious or fully established grassed surfaces. Bioretention devices and constructed wetlands must be established offline from inflows until they are fully established.</w:t>
                  </w:r>
                </w:p>
              </w:tc>
              <w:tc>
                <w:tcPr>
                  <w:tcW w:w="3399" w:type="dxa"/>
                  <w:shd w:val="clear" w:color="auto" w:fill="auto"/>
                </w:tcPr>
                <w:p w14:paraId="17A2293F"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431504CB" w14:textId="77777777" w:rsidR="000750E5" w:rsidRPr="00B77339" w:rsidRDefault="000750E5" w:rsidP="00563DFE">
                  <w:pPr>
                    <w:jc w:val="center"/>
                    <w:rPr>
                      <w:szCs w:val="22"/>
                    </w:rPr>
                  </w:pPr>
                  <w:r>
                    <w:rPr>
                      <w:szCs w:val="22"/>
                    </w:rPr>
                    <w:t>N/A</w:t>
                  </w:r>
                </w:p>
              </w:tc>
            </w:tr>
            <w:tr w:rsidR="000750E5" w:rsidRPr="00B77339" w14:paraId="248DFAD0" w14:textId="77777777" w:rsidTr="00563DFE">
              <w:trPr>
                <w:trHeight w:val="414"/>
              </w:trPr>
              <w:tc>
                <w:tcPr>
                  <w:tcW w:w="4703" w:type="dxa"/>
                  <w:shd w:val="clear" w:color="auto" w:fill="auto"/>
                </w:tcPr>
                <w:p w14:paraId="0FDE5491" w14:textId="77777777" w:rsidR="000750E5" w:rsidRPr="00B77339" w:rsidRDefault="000750E5" w:rsidP="00563DFE">
                  <w:pPr>
                    <w:jc w:val="both"/>
                    <w:rPr>
                      <w:szCs w:val="22"/>
                    </w:rPr>
                  </w:pPr>
                  <w:r w:rsidRPr="00B77339">
                    <w:rPr>
                      <w:szCs w:val="22"/>
                    </w:rPr>
                    <w:lastRenderedPageBreak/>
                    <w:t>A11.6 Where the development is staged, sacrificial zones must be included in the design of the stormwater treatment measures. Sacrificial zones are to be rectified upon completion of development at the developers cost.</w:t>
                  </w:r>
                </w:p>
              </w:tc>
              <w:tc>
                <w:tcPr>
                  <w:tcW w:w="3399" w:type="dxa"/>
                  <w:shd w:val="clear" w:color="auto" w:fill="auto"/>
                </w:tcPr>
                <w:p w14:paraId="5F5EF60C"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59120D1D" w14:textId="77777777" w:rsidR="000750E5" w:rsidRPr="00B77339" w:rsidRDefault="000750E5" w:rsidP="00563DFE">
                  <w:pPr>
                    <w:jc w:val="center"/>
                    <w:rPr>
                      <w:szCs w:val="22"/>
                    </w:rPr>
                  </w:pPr>
                  <w:r>
                    <w:rPr>
                      <w:szCs w:val="22"/>
                    </w:rPr>
                    <w:t>N/A</w:t>
                  </w:r>
                </w:p>
              </w:tc>
            </w:tr>
            <w:tr w:rsidR="000750E5" w:rsidRPr="00B77339" w14:paraId="035545F6" w14:textId="77777777" w:rsidTr="00563DFE">
              <w:trPr>
                <w:trHeight w:val="414"/>
              </w:trPr>
              <w:tc>
                <w:tcPr>
                  <w:tcW w:w="4703" w:type="dxa"/>
                  <w:shd w:val="clear" w:color="auto" w:fill="auto"/>
                </w:tcPr>
                <w:p w14:paraId="75DBB8E7" w14:textId="77777777" w:rsidR="000750E5" w:rsidRPr="00B77339" w:rsidRDefault="000750E5" w:rsidP="00563DFE">
                  <w:pPr>
                    <w:jc w:val="both"/>
                    <w:rPr>
                      <w:szCs w:val="22"/>
                    </w:rPr>
                  </w:pPr>
                  <w:r w:rsidRPr="00B77339">
                    <w:rPr>
                      <w:szCs w:val="22"/>
                    </w:rPr>
                    <w:t>A11.7 Structural stormwater treatment measures must be able to bypass flows in excess of the design discharge with negligible afflux resulting from over topping or blockage of the device.</w:t>
                  </w:r>
                </w:p>
              </w:tc>
              <w:tc>
                <w:tcPr>
                  <w:tcW w:w="3399" w:type="dxa"/>
                  <w:shd w:val="clear" w:color="auto" w:fill="auto"/>
                </w:tcPr>
                <w:p w14:paraId="095170BB"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145E5E53" w14:textId="77777777" w:rsidR="000750E5" w:rsidRPr="00B77339" w:rsidRDefault="000750E5" w:rsidP="00563DFE">
                  <w:pPr>
                    <w:jc w:val="center"/>
                    <w:rPr>
                      <w:szCs w:val="22"/>
                    </w:rPr>
                  </w:pPr>
                  <w:r>
                    <w:rPr>
                      <w:szCs w:val="22"/>
                    </w:rPr>
                    <w:t>N/A</w:t>
                  </w:r>
                </w:p>
              </w:tc>
            </w:tr>
            <w:tr w:rsidR="000750E5" w:rsidRPr="00B77339" w14:paraId="06076DC6" w14:textId="77777777" w:rsidTr="00563DFE">
              <w:trPr>
                <w:trHeight w:val="414"/>
              </w:trPr>
              <w:tc>
                <w:tcPr>
                  <w:tcW w:w="4703" w:type="dxa"/>
                  <w:shd w:val="clear" w:color="auto" w:fill="auto"/>
                </w:tcPr>
                <w:p w14:paraId="79699D7E" w14:textId="77777777" w:rsidR="000750E5" w:rsidRPr="00B77339" w:rsidRDefault="000750E5" w:rsidP="00563DFE">
                  <w:pPr>
                    <w:jc w:val="both"/>
                    <w:rPr>
                      <w:szCs w:val="22"/>
                    </w:rPr>
                  </w:pPr>
                  <w:r w:rsidRPr="00B77339">
                    <w:rPr>
                      <w:szCs w:val="22"/>
                    </w:rPr>
                    <w:t>A11.8 Trash racks are generally preferred over proprietary gross pollutant traps (GPTs) by Council. In some circumstances Council may consider proprietary GPT devices where it can be demonstrated that</w:t>
                  </w:r>
                </w:p>
                <w:p w14:paraId="63CBF4A4" w14:textId="77777777" w:rsidR="000750E5" w:rsidRPr="00B77339" w:rsidRDefault="000750E5" w:rsidP="00563DFE">
                  <w:pPr>
                    <w:pStyle w:val="ListParagraph"/>
                    <w:numPr>
                      <w:ilvl w:val="0"/>
                      <w:numId w:val="20"/>
                    </w:numPr>
                    <w:ind w:left="319" w:hanging="319"/>
                    <w:jc w:val="both"/>
                    <w:rPr>
                      <w:szCs w:val="22"/>
                    </w:rPr>
                  </w:pPr>
                  <w:r w:rsidRPr="00B77339">
                    <w:rPr>
                      <w:szCs w:val="22"/>
                    </w:rPr>
                    <w:t xml:space="preserve">The device can achieve the desired treatment performance; and </w:t>
                  </w:r>
                </w:p>
                <w:p w14:paraId="227530E4" w14:textId="77777777" w:rsidR="000750E5" w:rsidRPr="00B77339" w:rsidRDefault="000750E5" w:rsidP="00563DFE">
                  <w:pPr>
                    <w:pStyle w:val="ListParagraph"/>
                    <w:numPr>
                      <w:ilvl w:val="0"/>
                      <w:numId w:val="20"/>
                    </w:numPr>
                    <w:ind w:left="319" w:hanging="319"/>
                    <w:jc w:val="both"/>
                    <w:rPr>
                      <w:szCs w:val="22"/>
                    </w:rPr>
                  </w:pPr>
                  <w:r w:rsidRPr="00B77339">
                    <w:rPr>
                      <w:szCs w:val="22"/>
                    </w:rPr>
                    <w:t>The maintenance costs are less than that of an equivalent conventional device; and</w:t>
                  </w:r>
                </w:p>
                <w:p w14:paraId="04E1513B" w14:textId="77777777" w:rsidR="000750E5" w:rsidRPr="00B77339" w:rsidRDefault="000750E5" w:rsidP="00563DFE">
                  <w:pPr>
                    <w:pStyle w:val="ListParagraph"/>
                    <w:numPr>
                      <w:ilvl w:val="0"/>
                      <w:numId w:val="20"/>
                    </w:numPr>
                    <w:ind w:left="319" w:hanging="319"/>
                    <w:jc w:val="both"/>
                    <w:rPr>
                      <w:szCs w:val="22"/>
                    </w:rPr>
                  </w:pPr>
                  <w:r w:rsidRPr="00B77339">
                    <w:rPr>
                      <w:szCs w:val="22"/>
                    </w:rPr>
                    <w:t xml:space="preserve">No specialist equipment is required to carry out maintenance activities; and </w:t>
                  </w:r>
                </w:p>
                <w:p w14:paraId="52F5F2F7" w14:textId="77777777" w:rsidR="000750E5" w:rsidRPr="00B77339" w:rsidRDefault="000750E5" w:rsidP="00563DFE">
                  <w:pPr>
                    <w:pStyle w:val="ListParagraph"/>
                    <w:numPr>
                      <w:ilvl w:val="0"/>
                      <w:numId w:val="20"/>
                    </w:numPr>
                    <w:ind w:left="319" w:hanging="319"/>
                    <w:jc w:val="both"/>
                    <w:rPr>
                      <w:szCs w:val="22"/>
                    </w:rPr>
                  </w:pPr>
                  <w:r w:rsidRPr="00B77339">
                    <w:rPr>
                      <w:szCs w:val="22"/>
                    </w:rPr>
                    <w:t>Major consumable parts e.g. filters and cartridges are not required to be purchased by Council on a regular basis. Where a proprietary GPT is supported by Council, the developer must provide documentation from the supplier providing evidence that the proposed device has been appropriately sized for the contributing catchment.</w:t>
                  </w:r>
                </w:p>
              </w:tc>
              <w:tc>
                <w:tcPr>
                  <w:tcW w:w="3399" w:type="dxa"/>
                  <w:shd w:val="clear" w:color="auto" w:fill="auto"/>
                </w:tcPr>
                <w:p w14:paraId="4076BFDA"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26AAEB09" w14:textId="77777777" w:rsidR="000750E5" w:rsidRPr="00B77339" w:rsidRDefault="000750E5" w:rsidP="00563DFE">
                  <w:pPr>
                    <w:jc w:val="center"/>
                    <w:rPr>
                      <w:szCs w:val="22"/>
                    </w:rPr>
                  </w:pPr>
                  <w:r>
                    <w:rPr>
                      <w:szCs w:val="22"/>
                    </w:rPr>
                    <w:t>N/A</w:t>
                  </w:r>
                </w:p>
              </w:tc>
            </w:tr>
            <w:tr w:rsidR="000750E5" w:rsidRPr="00B77339" w14:paraId="7B13D597" w14:textId="77777777" w:rsidTr="00563DFE">
              <w:trPr>
                <w:trHeight w:val="414"/>
              </w:trPr>
              <w:tc>
                <w:tcPr>
                  <w:tcW w:w="4703" w:type="dxa"/>
                  <w:shd w:val="clear" w:color="auto" w:fill="auto"/>
                </w:tcPr>
                <w:p w14:paraId="660AEC91" w14:textId="77777777" w:rsidR="000750E5" w:rsidRPr="00B77339" w:rsidRDefault="000750E5" w:rsidP="00563DFE">
                  <w:pPr>
                    <w:jc w:val="both"/>
                    <w:rPr>
                      <w:szCs w:val="22"/>
                    </w:rPr>
                  </w:pPr>
                  <w:r w:rsidRPr="00B77339">
                    <w:rPr>
                      <w:szCs w:val="22"/>
                    </w:rPr>
                    <w:t>A11.9 In the event of a stormwater discharge, stormwater treatment structures must not allow the release of any previously trapped material.</w:t>
                  </w:r>
                </w:p>
              </w:tc>
              <w:tc>
                <w:tcPr>
                  <w:tcW w:w="3399" w:type="dxa"/>
                  <w:shd w:val="clear" w:color="auto" w:fill="auto"/>
                </w:tcPr>
                <w:p w14:paraId="4C2253E3"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5BF903CE" w14:textId="77777777" w:rsidR="000750E5" w:rsidRPr="00B77339" w:rsidRDefault="000750E5" w:rsidP="00563DFE">
                  <w:pPr>
                    <w:jc w:val="center"/>
                    <w:rPr>
                      <w:szCs w:val="22"/>
                    </w:rPr>
                  </w:pPr>
                  <w:r>
                    <w:rPr>
                      <w:szCs w:val="22"/>
                    </w:rPr>
                    <w:t>N/A</w:t>
                  </w:r>
                </w:p>
              </w:tc>
            </w:tr>
            <w:tr w:rsidR="000750E5" w:rsidRPr="00B77339" w14:paraId="329F0269" w14:textId="77777777" w:rsidTr="00563DFE">
              <w:trPr>
                <w:trHeight w:val="414"/>
              </w:trPr>
              <w:tc>
                <w:tcPr>
                  <w:tcW w:w="4703" w:type="dxa"/>
                  <w:shd w:val="clear" w:color="auto" w:fill="auto"/>
                </w:tcPr>
                <w:p w14:paraId="42F6074E" w14:textId="77777777" w:rsidR="000750E5" w:rsidRPr="00B77339" w:rsidRDefault="000750E5" w:rsidP="00563DFE">
                  <w:pPr>
                    <w:jc w:val="both"/>
                    <w:rPr>
                      <w:szCs w:val="22"/>
                    </w:rPr>
                  </w:pPr>
                  <w:r w:rsidRPr="00B77339">
                    <w:rPr>
                      <w:szCs w:val="22"/>
                    </w:rPr>
                    <w:t>A11.10 Stormwater treatment measures must consider mosquito control in the design, including:</w:t>
                  </w:r>
                </w:p>
                <w:p w14:paraId="73830224" w14:textId="77777777" w:rsidR="000750E5" w:rsidRPr="00B77339" w:rsidRDefault="000750E5" w:rsidP="00563DFE">
                  <w:pPr>
                    <w:pStyle w:val="ListParagraph"/>
                    <w:numPr>
                      <w:ilvl w:val="0"/>
                      <w:numId w:val="21"/>
                    </w:numPr>
                    <w:ind w:left="319" w:hanging="319"/>
                    <w:jc w:val="both"/>
                    <w:rPr>
                      <w:szCs w:val="22"/>
                    </w:rPr>
                  </w:pPr>
                  <w:r w:rsidRPr="00B77339">
                    <w:rPr>
                      <w:szCs w:val="22"/>
                    </w:rPr>
                    <w:t>Permanent water ponding;</w:t>
                  </w:r>
                </w:p>
                <w:p w14:paraId="03F611DF" w14:textId="77777777" w:rsidR="000750E5" w:rsidRPr="00B77339" w:rsidRDefault="000750E5" w:rsidP="00563DFE">
                  <w:pPr>
                    <w:pStyle w:val="ListParagraph"/>
                    <w:numPr>
                      <w:ilvl w:val="0"/>
                      <w:numId w:val="21"/>
                    </w:numPr>
                    <w:ind w:left="319" w:hanging="319"/>
                    <w:jc w:val="both"/>
                    <w:rPr>
                      <w:szCs w:val="22"/>
                    </w:rPr>
                  </w:pPr>
                  <w:r w:rsidRPr="00B77339">
                    <w:rPr>
                      <w:szCs w:val="22"/>
                    </w:rPr>
                    <w:t>Water depth;</w:t>
                  </w:r>
                </w:p>
                <w:p w14:paraId="121855FB" w14:textId="77777777" w:rsidR="000750E5" w:rsidRPr="00B77339" w:rsidRDefault="000750E5" w:rsidP="00563DFE">
                  <w:pPr>
                    <w:pStyle w:val="ListParagraph"/>
                    <w:numPr>
                      <w:ilvl w:val="0"/>
                      <w:numId w:val="21"/>
                    </w:numPr>
                    <w:ind w:left="319" w:hanging="319"/>
                    <w:jc w:val="both"/>
                    <w:rPr>
                      <w:szCs w:val="22"/>
                    </w:rPr>
                  </w:pPr>
                  <w:r w:rsidRPr="00B77339">
                    <w:rPr>
                      <w:szCs w:val="22"/>
                    </w:rPr>
                    <w:t>Exposure to sunlight and wind; and</w:t>
                  </w:r>
                </w:p>
                <w:p w14:paraId="4AA739FA" w14:textId="77777777" w:rsidR="000750E5" w:rsidRPr="00B77339" w:rsidRDefault="000750E5" w:rsidP="00563DFE">
                  <w:pPr>
                    <w:pStyle w:val="ListParagraph"/>
                    <w:numPr>
                      <w:ilvl w:val="0"/>
                      <w:numId w:val="21"/>
                    </w:numPr>
                    <w:ind w:left="319" w:hanging="319"/>
                    <w:jc w:val="both"/>
                    <w:rPr>
                      <w:szCs w:val="22"/>
                    </w:rPr>
                  </w:pPr>
                  <w:r w:rsidRPr="00B77339">
                    <w:rPr>
                      <w:szCs w:val="22"/>
                    </w:rPr>
                    <w:t>Proximity to residential development.</w:t>
                  </w:r>
                </w:p>
              </w:tc>
              <w:tc>
                <w:tcPr>
                  <w:tcW w:w="3399" w:type="dxa"/>
                  <w:shd w:val="clear" w:color="auto" w:fill="auto"/>
                </w:tcPr>
                <w:p w14:paraId="0C6803B7" w14:textId="77777777" w:rsidR="000750E5" w:rsidRPr="00B77339" w:rsidRDefault="000750E5" w:rsidP="00563DFE">
                  <w:pPr>
                    <w:jc w:val="both"/>
                    <w:rPr>
                      <w:szCs w:val="22"/>
                    </w:rPr>
                  </w:pPr>
                  <w:r>
                    <w:rPr>
                      <w:szCs w:val="22"/>
                    </w:rPr>
                    <w:t>Not proposed.</w:t>
                  </w:r>
                </w:p>
              </w:tc>
              <w:tc>
                <w:tcPr>
                  <w:tcW w:w="1562" w:type="dxa"/>
                  <w:shd w:val="clear" w:color="auto" w:fill="auto"/>
                  <w:vAlign w:val="center"/>
                </w:tcPr>
                <w:p w14:paraId="0D63396F" w14:textId="77777777" w:rsidR="000750E5" w:rsidRPr="00B77339" w:rsidRDefault="000750E5" w:rsidP="00563DFE">
                  <w:pPr>
                    <w:jc w:val="center"/>
                    <w:rPr>
                      <w:szCs w:val="22"/>
                    </w:rPr>
                  </w:pPr>
                  <w:r>
                    <w:rPr>
                      <w:szCs w:val="22"/>
                    </w:rPr>
                    <w:t>N/A</w:t>
                  </w:r>
                </w:p>
              </w:tc>
            </w:tr>
            <w:tr w:rsidR="000750E5" w:rsidRPr="00B77339" w14:paraId="034661BD" w14:textId="77777777" w:rsidTr="00563DFE">
              <w:trPr>
                <w:trHeight w:val="414"/>
              </w:trPr>
              <w:tc>
                <w:tcPr>
                  <w:tcW w:w="4703" w:type="dxa"/>
                  <w:shd w:val="clear" w:color="auto" w:fill="auto"/>
                </w:tcPr>
                <w:p w14:paraId="192C3AA2" w14:textId="77777777" w:rsidR="000750E5" w:rsidRPr="00B77339" w:rsidRDefault="000750E5" w:rsidP="00563DFE">
                  <w:pPr>
                    <w:jc w:val="both"/>
                    <w:rPr>
                      <w:szCs w:val="22"/>
                    </w:rPr>
                  </w:pPr>
                  <w:r w:rsidRPr="00B77339">
                    <w:rPr>
                      <w:szCs w:val="22"/>
                    </w:rPr>
                    <w:t>A11.11 All filter media used in bioretention stormwater treatment measures must meet the current specifications for Filter Media in Adoption Guidelines for Stormwater Biofiltration Systems or a demonstrated and approved equivalent and be verified by a soil laboratory registered by the National Association of Testing Authorities.</w:t>
                  </w:r>
                </w:p>
              </w:tc>
              <w:tc>
                <w:tcPr>
                  <w:tcW w:w="3399" w:type="dxa"/>
                  <w:shd w:val="clear" w:color="auto" w:fill="auto"/>
                </w:tcPr>
                <w:p w14:paraId="50D20D13" w14:textId="77777777" w:rsidR="000750E5" w:rsidRPr="00B77339" w:rsidRDefault="000750E5" w:rsidP="00563DFE">
                  <w:pPr>
                    <w:jc w:val="both"/>
                    <w:rPr>
                      <w:szCs w:val="22"/>
                    </w:rPr>
                  </w:pPr>
                  <w:r>
                    <w:rPr>
                      <w:szCs w:val="22"/>
                    </w:rPr>
                    <w:t>Not proposed.</w:t>
                  </w:r>
                </w:p>
              </w:tc>
              <w:tc>
                <w:tcPr>
                  <w:tcW w:w="1562" w:type="dxa"/>
                  <w:shd w:val="clear" w:color="auto" w:fill="auto"/>
                  <w:vAlign w:val="center"/>
                </w:tcPr>
                <w:p w14:paraId="254C82E5" w14:textId="77777777" w:rsidR="000750E5" w:rsidRPr="00B77339" w:rsidRDefault="000750E5" w:rsidP="00563DFE">
                  <w:pPr>
                    <w:jc w:val="center"/>
                    <w:rPr>
                      <w:szCs w:val="22"/>
                    </w:rPr>
                  </w:pPr>
                  <w:r>
                    <w:rPr>
                      <w:szCs w:val="22"/>
                    </w:rPr>
                    <w:t>N/A</w:t>
                  </w:r>
                </w:p>
              </w:tc>
            </w:tr>
            <w:tr w:rsidR="000750E5" w:rsidRPr="00B77339" w14:paraId="6440765D" w14:textId="77777777" w:rsidTr="00563DFE">
              <w:trPr>
                <w:trHeight w:val="414"/>
              </w:trPr>
              <w:tc>
                <w:tcPr>
                  <w:tcW w:w="4703" w:type="dxa"/>
                  <w:shd w:val="clear" w:color="auto" w:fill="auto"/>
                  <w:vAlign w:val="center"/>
                </w:tcPr>
                <w:p w14:paraId="3E203B45" w14:textId="77777777" w:rsidR="000750E5" w:rsidRPr="00B77339" w:rsidRDefault="000750E5" w:rsidP="00563DFE">
                  <w:pPr>
                    <w:jc w:val="both"/>
                    <w:rPr>
                      <w:szCs w:val="22"/>
                    </w:rPr>
                  </w:pPr>
                  <w:r w:rsidRPr="00B77339">
                    <w:rPr>
                      <w:szCs w:val="22"/>
                    </w:rPr>
                    <w:t>A11.12 Design of stormwater treatment measures must be in accordance with Supporting Document 1: Sustainable Stormwater Technical Guidelines.</w:t>
                  </w:r>
                </w:p>
              </w:tc>
              <w:tc>
                <w:tcPr>
                  <w:tcW w:w="3399" w:type="dxa"/>
                  <w:shd w:val="clear" w:color="auto" w:fill="auto"/>
                  <w:vAlign w:val="center"/>
                </w:tcPr>
                <w:p w14:paraId="758E94F7" w14:textId="77777777" w:rsidR="000750E5" w:rsidRPr="00B77339" w:rsidRDefault="000750E5" w:rsidP="00563DFE">
                  <w:pPr>
                    <w:jc w:val="both"/>
                    <w:rPr>
                      <w:szCs w:val="22"/>
                    </w:rPr>
                  </w:pPr>
                  <w:r w:rsidRPr="00B77339">
                    <w:rPr>
                      <w:szCs w:val="22"/>
                    </w:rPr>
                    <w:t>Complies; no issue with the documentation has been raised by Council’s Development Engineer.</w:t>
                  </w:r>
                </w:p>
              </w:tc>
              <w:tc>
                <w:tcPr>
                  <w:tcW w:w="1562" w:type="dxa"/>
                  <w:shd w:val="clear" w:color="auto" w:fill="auto"/>
                  <w:vAlign w:val="center"/>
                </w:tcPr>
                <w:p w14:paraId="79F5C2D6" w14:textId="77777777" w:rsidR="000750E5" w:rsidRPr="00B77339" w:rsidRDefault="000750E5" w:rsidP="00563DFE">
                  <w:pPr>
                    <w:jc w:val="center"/>
                    <w:rPr>
                      <w:szCs w:val="22"/>
                    </w:rPr>
                  </w:pPr>
                  <w:r w:rsidRPr="00B77339">
                    <w:rPr>
                      <w:szCs w:val="22"/>
                    </w:rPr>
                    <w:t>Yes</w:t>
                  </w:r>
                </w:p>
              </w:tc>
            </w:tr>
            <w:tr w:rsidR="000750E5" w:rsidRPr="00B77339" w14:paraId="26EEF334" w14:textId="77777777" w:rsidTr="00563DFE">
              <w:trPr>
                <w:trHeight w:val="414"/>
              </w:trPr>
              <w:tc>
                <w:tcPr>
                  <w:tcW w:w="4703" w:type="dxa"/>
                  <w:shd w:val="clear" w:color="auto" w:fill="auto"/>
                  <w:vAlign w:val="center"/>
                </w:tcPr>
                <w:p w14:paraId="1809B9E9" w14:textId="77777777" w:rsidR="000750E5" w:rsidRPr="00B77339" w:rsidRDefault="000750E5" w:rsidP="00563DFE">
                  <w:pPr>
                    <w:jc w:val="both"/>
                    <w:rPr>
                      <w:szCs w:val="22"/>
                    </w:rPr>
                  </w:pPr>
                  <w:r w:rsidRPr="00B77339">
                    <w:rPr>
                      <w:szCs w:val="22"/>
                    </w:rPr>
                    <w:lastRenderedPageBreak/>
                    <w:t>A11.13 Development adjacent to a watercourse or stormwater drain addresses environmental impact on the waterbody.</w:t>
                  </w:r>
                </w:p>
              </w:tc>
              <w:tc>
                <w:tcPr>
                  <w:tcW w:w="3399" w:type="dxa"/>
                  <w:shd w:val="clear" w:color="auto" w:fill="auto"/>
                  <w:vAlign w:val="center"/>
                </w:tcPr>
                <w:p w14:paraId="482DD73E" w14:textId="77777777" w:rsidR="000750E5" w:rsidRPr="00B77339" w:rsidRDefault="000750E5" w:rsidP="00563DFE">
                  <w:pPr>
                    <w:jc w:val="both"/>
                    <w:rPr>
                      <w:szCs w:val="22"/>
                    </w:rPr>
                  </w:pPr>
                  <w:r w:rsidRPr="00B77339">
                    <w:rPr>
                      <w:szCs w:val="22"/>
                    </w:rPr>
                    <w:t>The site is not in close proximity to a waterbody or watercourse.</w:t>
                  </w:r>
                </w:p>
              </w:tc>
              <w:tc>
                <w:tcPr>
                  <w:tcW w:w="1562" w:type="dxa"/>
                  <w:shd w:val="clear" w:color="auto" w:fill="auto"/>
                  <w:vAlign w:val="center"/>
                </w:tcPr>
                <w:p w14:paraId="21A736D3" w14:textId="77777777" w:rsidR="000750E5" w:rsidRPr="00B77339" w:rsidRDefault="000750E5" w:rsidP="00563DFE">
                  <w:pPr>
                    <w:jc w:val="center"/>
                    <w:rPr>
                      <w:szCs w:val="22"/>
                    </w:rPr>
                  </w:pPr>
                  <w:r w:rsidRPr="00B77339">
                    <w:rPr>
                      <w:szCs w:val="22"/>
                    </w:rPr>
                    <w:t>N/A</w:t>
                  </w:r>
                </w:p>
              </w:tc>
            </w:tr>
            <w:tr w:rsidR="000750E5" w:rsidRPr="00B77339" w14:paraId="26A6C0F6" w14:textId="77777777" w:rsidTr="00563DFE">
              <w:trPr>
                <w:trHeight w:val="414"/>
              </w:trPr>
              <w:tc>
                <w:tcPr>
                  <w:tcW w:w="4703" w:type="dxa"/>
                  <w:shd w:val="clear" w:color="auto" w:fill="auto"/>
                  <w:vAlign w:val="center"/>
                </w:tcPr>
                <w:p w14:paraId="37F4CE5C" w14:textId="77777777" w:rsidR="000750E5" w:rsidRPr="00B77339" w:rsidRDefault="000750E5" w:rsidP="00563DFE">
                  <w:pPr>
                    <w:jc w:val="both"/>
                    <w:rPr>
                      <w:szCs w:val="22"/>
                    </w:rPr>
                  </w:pPr>
                  <w:r w:rsidRPr="00B77339">
                    <w:rPr>
                      <w:szCs w:val="22"/>
                    </w:rPr>
                    <w:t>A11.14 Constructed wetlands and bioretention basins must be located in a treatment train approach immediately downstream of a sediment basin/forebay that:</w:t>
                  </w:r>
                </w:p>
                <w:p w14:paraId="459D694D" w14:textId="77777777" w:rsidR="000750E5" w:rsidRPr="00B77339" w:rsidRDefault="000750E5" w:rsidP="00563DFE">
                  <w:pPr>
                    <w:pStyle w:val="ListParagraph"/>
                    <w:numPr>
                      <w:ilvl w:val="0"/>
                      <w:numId w:val="22"/>
                    </w:numPr>
                    <w:ind w:left="319" w:hanging="319"/>
                    <w:jc w:val="both"/>
                    <w:rPr>
                      <w:szCs w:val="22"/>
                    </w:rPr>
                  </w:pPr>
                  <w:r w:rsidRPr="00B77339">
                    <w:rPr>
                      <w:szCs w:val="22"/>
                    </w:rPr>
                    <w:t>Has been sized to capture approximately 75% of coarse sediment; and</w:t>
                  </w:r>
                </w:p>
                <w:p w14:paraId="42DD8C8F" w14:textId="77777777" w:rsidR="000750E5" w:rsidRPr="00B77339" w:rsidRDefault="000750E5" w:rsidP="00563DFE">
                  <w:pPr>
                    <w:pStyle w:val="ListParagraph"/>
                    <w:numPr>
                      <w:ilvl w:val="0"/>
                      <w:numId w:val="22"/>
                    </w:numPr>
                    <w:ind w:left="319" w:hanging="319"/>
                    <w:jc w:val="both"/>
                    <w:rPr>
                      <w:szCs w:val="22"/>
                    </w:rPr>
                  </w:pPr>
                  <w:r w:rsidRPr="00B77339">
                    <w:rPr>
                      <w:szCs w:val="22"/>
                    </w:rPr>
                    <w:t>Is offline from the stormwater network to allow flows exceeding the capacity of the piped stormwater network to bypass the treatment devices.</w:t>
                  </w:r>
                </w:p>
                <w:p w14:paraId="48661EC5" w14:textId="77777777" w:rsidR="000750E5" w:rsidRPr="00B77339" w:rsidRDefault="000750E5" w:rsidP="00563DFE">
                  <w:pPr>
                    <w:jc w:val="both"/>
                    <w:rPr>
                      <w:szCs w:val="22"/>
                    </w:rPr>
                  </w:pPr>
                  <w:r w:rsidRPr="00B77339">
                    <w:rPr>
                      <w:szCs w:val="22"/>
                    </w:rPr>
                    <w:t>The sediment basin/forebay can be either wet or dry. A trash rack can be incorporated into the sediment basin inlet structure provided the invert of the trash rack is above the permanent water level of the pond.</w:t>
                  </w:r>
                </w:p>
              </w:tc>
              <w:tc>
                <w:tcPr>
                  <w:tcW w:w="3399" w:type="dxa"/>
                  <w:shd w:val="clear" w:color="auto" w:fill="auto"/>
                  <w:vAlign w:val="center"/>
                </w:tcPr>
                <w:p w14:paraId="10B736B9" w14:textId="77777777" w:rsidR="000750E5" w:rsidRPr="00B77339" w:rsidRDefault="000750E5" w:rsidP="00563DFE">
                  <w:pPr>
                    <w:jc w:val="both"/>
                    <w:rPr>
                      <w:szCs w:val="22"/>
                    </w:rPr>
                  </w:pPr>
                  <w:r w:rsidRPr="00B77339">
                    <w:rPr>
                      <w:szCs w:val="22"/>
                    </w:rPr>
                    <w:t>Not proposed.</w:t>
                  </w:r>
                </w:p>
              </w:tc>
              <w:tc>
                <w:tcPr>
                  <w:tcW w:w="1562" w:type="dxa"/>
                  <w:shd w:val="clear" w:color="auto" w:fill="auto"/>
                  <w:vAlign w:val="center"/>
                </w:tcPr>
                <w:p w14:paraId="5FBB11CD" w14:textId="77777777" w:rsidR="000750E5" w:rsidRPr="00B77339" w:rsidRDefault="000750E5" w:rsidP="00563DFE">
                  <w:pPr>
                    <w:jc w:val="center"/>
                    <w:rPr>
                      <w:szCs w:val="22"/>
                    </w:rPr>
                  </w:pPr>
                  <w:r w:rsidRPr="00B77339">
                    <w:rPr>
                      <w:szCs w:val="22"/>
                    </w:rPr>
                    <w:t>N/A</w:t>
                  </w:r>
                </w:p>
              </w:tc>
            </w:tr>
            <w:tr w:rsidR="000750E5" w:rsidRPr="00B77339" w14:paraId="69423120" w14:textId="77777777" w:rsidTr="00563DFE">
              <w:trPr>
                <w:trHeight w:val="414"/>
              </w:trPr>
              <w:tc>
                <w:tcPr>
                  <w:tcW w:w="4703" w:type="dxa"/>
                  <w:shd w:val="clear" w:color="auto" w:fill="auto"/>
                  <w:vAlign w:val="center"/>
                </w:tcPr>
                <w:p w14:paraId="66456EE3" w14:textId="77777777" w:rsidR="000750E5" w:rsidRPr="00B77339" w:rsidRDefault="000750E5" w:rsidP="00563DFE">
                  <w:pPr>
                    <w:jc w:val="both"/>
                    <w:rPr>
                      <w:szCs w:val="22"/>
                    </w:rPr>
                  </w:pPr>
                  <w:r w:rsidRPr="00B77339">
                    <w:rPr>
                      <w:szCs w:val="22"/>
                    </w:rPr>
                    <w:t>A11.15 Bioretention devices must be designed in accordance with the latest version of the Adoption Guidelines for Stormwater Biofiltration Systems (CRC for Water Sensitive Cities) and Facility for Advancing Water Biofiltration (FAWB) Guidelines.</w:t>
                  </w:r>
                </w:p>
              </w:tc>
              <w:tc>
                <w:tcPr>
                  <w:tcW w:w="3399" w:type="dxa"/>
                  <w:shd w:val="clear" w:color="auto" w:fill="auto"/>
                  <w:vAlign w:val="center"/>
                </w:tcPr>
                <w:p w14:paraId="10BBEC49" w14:textId="77777777" w:rsidR="000750E5" w:rsidRPr="00B77339" w:rsidRDefault="000750E5" w:rsidP="00563DFE">
                  <w:pPr>
                    <w:jc w:val="both"/>
                    <w:rPr>
                      <w:szCs w:val="22"/>
                    </w:rPr>
                  </w:pPr>
                  <w:r w:rsidRPr="00B77339">
                    <w:rPr>
                      <w:szCs w:val="22"/>
                    </w:rPr>
                    <w:t>Not proposed.</w:t>
                  </w:r>
                </w:p>
              </w:tc>
              <w:tc>
                <w:tcPr>
                  <w:tcW w:w="1562" w:type="dxa"/>
                  <w:shd w:val="clear" w:color="auto" w:fill="auto"/>
                  <w:vAlign w:val="center"/>
                </w:tcPr>
                <w:p w14:paraId="14645CA0" w14:textId="77777777" w:rsidR="000750E5" w:rsidRPr="00B77339" w:rsidRDefault="000750E5" w:rsidP="00563DFE">
                  <w:pPr>
                    <w:jc w:val="center"/>
                    <w:rPr>
                      <w:szCs w:val="22"/>
                    </w:rPr>
                  </w:pPr>
                  <w:r w:rsidRPr="00B77339">
                    <w:rPr>
                      <w:szCs w:val="22"/>
                    </w:rPr>
                    <w:t>N/A</w:t>
                  </w:r>
                </w:p>
              </w:tc>
            </w:tr>
            <w:tr w:rsidR="000750E5" w:rsidRPr="00B77339" w14:paraId="3920554A" w14:textId="77777777" w:rsidTr="00563DFE">
              <w:trPr>
                <w:trHeight w:val="414"/>
              </w:trPr>
              <w:tc>
                <w:tcPr>
                  <w:tcW w:w="4703" w:type="dxa"/>
                  <w:shd w:val="clear" w:color="auto" w:fill="auto"/>
                  <w:vAlign w:val="center"/>
                </w:tcPr>
                <w:p w14:paraId="2B639203" w14:textId="77777777" w:rsidR="000750E5" w:rsidRPr="00B77339" w:rsidRDefault="000750E5" w:rsidP="00563DFE">
                  <w:pPr>
                    <w:jc w:val="both"/>
                    <w:rPr>
                      <w:szCs w:val="22"/>
                    </w:rPr>
                  </w:pPr>
                  <w:r w:rsidRPr="00B77339">
                    <w:rPr>
                      <w:szCs w:val="22"/>
                    </w:rPr>
                    <w:t>A11.16 Constructed wetlands must be designed in accordance with the latest version of the Melbourne Water Wetland Design Manual or a demonstrated and approved equivalent.</w:t>
                  </w:r>
                </w:p>
              </w:tc>
              <w:tc>
                <w:tcPr>
                  <w:tcW w:w="3399" w:type="dxa"/>
                  <w:shd w:val="clear" w:color="auto" w:fill="auto"/>
                  <w:vAlign w:val="center"/>
                </w:tcPr>
                <w:p w14:paraId="25E53A75" w14:textId="77777777" w:rsidR="000750E5" w:rsidRPr="00B77339" w:rsidRDefault="000750E5" w:rsidP="00563DFE">
                  <w:pPr>
                    <w:jc w:val="both"/>
                    <w:rPr>
                      <w:szCs w:val="22"/>
                    </w:rPr>
                  </w:pPr>
                  <w:r w:rsidRPr="00B77339">
                    <w:rPr>
                      <w:szCs w:val="22"/>
                    </w:rPr>
                    <w:t>Not proposed.</w:t>
                  </w:r>
                </w:p>
              </w:tc>
              <w:tc>
                <w:tcPr>
                  <w:tcW w:w="1562" w:type="dxa"/>
                  <w:shd w:val="clear" w:color="auto" w:fill="auto"/>
                  <w:vAlign w:val="center"/>
                </w:tcPr>
                <w:p w14:paraId="66006B46" w14:textId="77777777" w:rsidR="000750E5" w:rsidRPr="00B77339" w:rsidRDefault="000750E5" w:rsidP="00563DFE">
                  <w:pPr>
                    <w:jc w:val="center"/>
                    <w:rPr>
                      <w:szCs w:val="22"/>
                    </w:rPr>
                  </w:pPr>
                  <w:r w:rsidRPr="00B77339">
                    <w:rPr>
                      <w:szCs w:val="22"/>
                    </w:rPr>
                    <w:t>N/A</w:t>
                  </w:r>
                </w:p>
              </w:tc>
            </w:tr>
          </w:tbl>
          <w:p w14:paraId="2874D133" w14:textId="77777777" w:rsidR="000750E5" w:rsidRPr="00B77339" w:rsidRDefault="000750E5" w:rsidP="00563DFE">
            <w:pPr>
              <w:rPr>
                <w:b/>
                <w:color w:val="0000FF"/>
                <w:szCs w:val="22"/>
                <w:u w:val="single"/>
                <w:lang w:eastAsia="en-AU"/>
              </w:rPr>
            </w:pPr>
          </w:p>
        </w:tc>
      </w:tr>
    </w:tbl>
    <w:p w14:paraId="6A7CE6E4" w14:textId="77777777" w:rsidR="000750E5" w:rsidRDefault="000750E5" w:rsidP="000750E5"/>
    <w:tbl>
      <w:tblPr>
        <w:tblStyle w:val="TableGrid"/>
        <w:tblW w:w="9890" w:type="dxa"/>
        <w:tblLook w:val="04A0" w:firstRow="1" w:lastRow="0" w:firstColumn="1" w:lastColumn="0" w:noHBand="0" w:noVBand="1"/>
      </w:tblPr>
      <w:tblGrid>
        <w:gridCol w:w="9890"/>
      </w:tblGrid>
      <w:tr w:rsidR="000750E5" w:rsidRPr="00B77339" w14:paraId="654F1226"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2AACB" w14:textId="77777777" w:rsidR="000750E5" w:rsidRPr="00B77339" w:rsidRDefault="000750E5" w:rsidP="00563DFE">
            <w:pPr>
              <w:rPr>
                <w:b/>
                <w:szCs w:val="22"/>
                <w:u w:val="single"/>
              </w:rPr>
            </w:pPr>
            <w:r w:rsidRPr="00B77339">
              <w:rPr>
                <w:b/>
                <w:color w:val="0000FF"/>
                <w:szCs w:val="22"/>
                <w:u w:val="single"/>
                <w:lang w:eastAsia="en-AU"/>
              </w:rPr>
              <w:t>G</w:t>
            </w:r>
            <w:r>
              <w:rPr>
                <w:b/>
                <w:color w:val="0000FF"/>
                <w:szCs w:val="22"/>
                <w:u w:val="single"/>
                <w:lang w:eastAsia="en-AU"/>
              </w:rPr>
              <w:t>3</w:t>
            </w:r>
            <w:r w:rsidRPr="00B77339">
              <w:rPr>
                <w:b/>
                <w:color w:val="0000FF"/>
                <w:szCs w:val="22"/>
                <w:u w:val="single"/>
                <w:lang w:eastAsia="en-AU"/>
              </w:rPr>
              <w:t>:</w:t>
            </w:r>
            <w:r w:rsidRPr="00B77339">
              <w:rPr>
                <w:b/>
                <w:szCs w:val="22"/>
                <w:lang w:eastAsia="en-AU"/>
              </w:rPr>
              <w:t xml:space="preserve"> </w:t>
            </w:r>
            <w:r>
              <w:rPr>
                <w:b/>
                <w:szCs w:val="22"/>
                <w:lang w:eastAsia="en-AU"/>
              </w:rPr>
              <w:t>Landscaping Design Guidelines</w:t>
            </w:r>
          </w:p>
        </w:tc>
      </w:tr>
      <w:tr w:rsidR="000750E5" w:rsidRPr="00B77339" w14:paraId="68294526"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3399"/>
              <w:gridCol w:w="1562"/>
            </w:tblGrid>
            <w:tr w:rsidR="000750E5" w:rsidRPr="00B77339" w14:paraId="0D2D923C" w14:textId="77777777" w:rsidTr="00563DFE">
              <w:trPr>
                <w:trHeight w:val="409"/>
              </w:trPr>
              <w:tc>
                <w:tcPr>
                  <w:tcW w:w="9664" w:type="dxa"/>
                  <w:gridSpan w:val="3"/>
                  <w:shd w:val="clear" w:color="auto" w:fill="92D050"/>
                  <w:vAlign w:val="center"/>
                </w:tcPr>
                <w:p w14:paraId="257824EE" w14:textId="77777777" w:rsidR="000750E5" w:rsidRPr="00B77339" w:rsidRDefault="000750E5" w:rsidP="00563DFE">
                  <w:pPr>
                    <w:jc w:val="both"/>
                    <w:rPr>
                      <w:b/>
                      <w:bCs/>
                      <w:szCs w:val="22"/>
                    </w:rPr>
                  </w:pPr>
                  <w:r w:rsidRPr="00B77339">
                    <w:rPr>
                      <w:b/>
                      <w:bCs/>
                      <w:szCs w:val="22"/>
                    </w:rPr>
                    <w:t xml:space="preserve">5.1 </w:t>
                  </w:r>
                  <w:r>
                    <w:rPr>
                      <w:b/>
                      <w:bCs/>
                      <w:szCs w:val="22"/>
                    </w:rPr>
                    <w:t>Controls</w:t>
                  </w:r>
                </w:p>
              </w:tc>
            </w:tr>
            <w:tr w:rsidR="000750E5" w:rsidRPr="00B77339" w14:paraId="3C37B7F4" w14:textId="77777777" w:rsidTr="00563DFE">
              <w:trPr>
                <w:trHeight w:val="409"/>
              </w:trPr>
              <w:tc>
                <w:tcPr>
                  <w:tcW w:w="9664" w:type="dxa"/>
                  <w:gridSpan w:val="3"/>
                  <w:shd w:val="clear" w:color="auto" w:fill="auto"/>
                  <w:vAlign w:val="center"/>
                </w:tcPr>
                <w:p w14:paraId="284FBE1F" w14:textId="77777777" w:rsidR="000750E5" w:rsidRPr="00B77339" w:rsidRDefault="000750E5" w:rsidP="00563DFE">
                  <w:pPr>
                    <w:jc w:val="both"/>
                    <w:rPr>
                      <w:b/>
                      <w:bCs/>
                      <w:szCs w:val="22"/>
                    </w:rPr>
                  </w:pPr>
                  <w:r w:rsidRPr="00B77339">
                    <w:rPr>
                      <w:b/>
                      <w:bCs/>
                      <w:szCs w:val="22"/>
                    </w:rPr>
                    <w:t>Performance Criteria</w:t>
                  </w:r>
                </w:p>
                <w:p w14:paraId="163D7931" w14:textId="77777777" w:rsidR="000750E5" w:rsidRPr="00B77339" w:rsidRDefault="000750E5" w:rsidP="00563DFE">
                  <w:pPr>
                    <w:jc w:val="both"/>
                    <w:rPr>
                      <w:b/>
                      <w:bCs/>
                      <w:szCs w:val="22"/>
                    </w:rPr>
                  </w:pPr>
                </w:p>
                <w:p w14:paraId="4F5EFCAE" w14:textId="77777777" w:rsidR="000750E5" w:rsidRDefault="000750E5" w:rsidP="00563DFE">
                  <w:pPr>
                    <w:jc w:val="both"/>
                    <w:rPr>
                      <w:szCs w:val="22"/>
                    </w:rPr>
                  </w:pPr>
                  <w:r w:rsidRPr="00136353">
                    <w:rPr>
                      <w:szCs w:val="22"/>
                    </w:rPr>
                    <w:t>P1 Development minimises site disturbance</w:t>
                  </w:r>
                  <w:r>
                    <w:rPr>
                      <w:szCs w:val="22"/>
                    </w:rPr>
                    <w:t xml:space="preserve"> </w:t>
                  </w:r>
                  <w:r w:rsidRPr="00136353">
                    <w:rPr>
                      <w:szCs w:val="22"/>
                    </w:rPr>
                    <w:t>and preserves the existing landscape</w:t>
                  </w:r>
                  <w:r>
                    <w:rPr>
                      <w:szCs w:val="22"/>
                    </w:rPr>
                    <w:t xml:space="preserve"> </w:t>
                  </w:r>
                  <w:r w:rsidRPr="00136353">
                    <w:rPr>
                      <w:szCs w:val="22"/>
                    </w:rPr>
                    <w:t>elements which make a positive</w:t>
                  </w:r>
                  <w:r>
                    <w:rPr>
                      <w:szCs w:val="22"/>
                    </w:rPr>
                    <w:t xml:space="preserve"> </w:t>
                  </w:r>
                  <w:r w:rsidRPr="00136353">
                    <w:rPr>
                      <w:szCs w:val="22"/>
                    </w:rPr>
                    <w:t>contribution to the character of the area,</w:t>
                  </w:r>
                  <w:r>
                    <w:rPr>
                      <w:szCs w:val="22"/>
                    </w:rPr>
                    <w:t xml:space="preserve"> </w:t>
                  </w:r>
                  <w:r w:rsidRPr="00136353">
                    <w:rPr>
                      <w:szCs w:val="22"/>
                    </w:rPr>
                    <w:t>through appropriate site design and by</w:t>
                  </w:r>
                  <w:r>
                    <w:rPr>
                      <w:szCs w:val="22"/>
                    </w:rPr>
                    <w:t xml:space="preserve"> </w:t>
                  </w:r>
                  <w:r w:rsidRPr="00136353">
                    <w:rPr>
                      <w:szCs w:val="22"/>
                    </w:rPr>
                    <w:t>retaining mature shade trees.</w:t>
                  </w:r>
                </w:p>
                <w:p w14:paraId="0A107BAD" w14:textId="77777777" w:rsidR="000750E5" w:rsidRPr="00B77339" w:rsidRDefault="000750E5" w:rsidP="00563DFE">
                  <w:pPr>
                    <w:jc w:val="both"/>
                    <w:rPr>
                      <w:szCs w:val="22"/>
                    </w:rPr>
                  </w:pPr>
                </w:p>
                <w:p w14:paraId="356554DE"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0B75AB42" w14:textId="77777777" w:rsidR="000750E5" w:rsidRPr="00B77339" w:rsidRDefault="000750E5" w:rsidP="00563DFE">
                  <w:pPr>
                    <w:jc w:val="both"/>
                    <w:rPr>
                      <w:b/>
                      <w:bCs/>
                      <w:szCs w:val="22"/>
                    </w:rPr>
                  </w:pPr>
                </w:p>
              </w:tc>
            </w:tr>
            <w:tr w:rsidR="000750E5" w:rsidRPr="00B77339" w14:paraId="2149C2C8" w14:textId="77777777" w:rsidTr="00563DFE">
              <w:trPr>
                <w:trHeight w:val="414"/>
              </w:trPr>
              <w:tc>
                <w:tcPr>
                  <w:tcW w:w="4703" w:type="dxa"/>
                  <w:shd w:val="clear" w:color="auto" w:fill="D9D9D9" w:themeFill="background1" w:themeFillShade="D9"/>
                  <w:vAlign w:val="center"/>
                </w:tcPr>
                <w:p w14:paraId="4098CF3A" w14:textId="77777777" w:rsidR="000750E5" w:rsidRPr="00B77339" w:rsidRDefault="000750E5" w:rsidP="00563DFE">
                  <w:pPr>
                    <w:jc w:val="both"/>
                    <w:rPr>
                      <w:b/>
                      <w:bCs/>
                      <w:szCs w:val="22"/>
                    </w:rPr>
                  </w:pPr>
                  <w:r w:rsidRPr="00B77339">
                    <w:rPr>
                      <w:b/>
                      <w:bCs/>
                      <w:szCs w:val="22"/>
                    </w:rPr>
                    <w:t>Acceptable Solutions</w:t>
                  </w:r>
                </w:p>
              </w:tc>
              <w:tc>
                <w:tcPr>
                  <w:tcW w:w="3399" w:type="dxa"/>
                  <w:tcBorders>
                    <w:bottom w:val="single" w:sz="4" w:space="0" w:color="auto"/>
                  </w:tcBorders>
                  <w:shd w:val="clear" w:color="auto" w:fill="D9D9D9" w:themeFill="background1" w:themeFillShade="D9"/>
                  <w:vAlign w:val="center"/>
                </w:tcPr>
                <w:p w14:paraId="4152B7C4"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themeFill="background1" w:themeFillShade="D9"/>
                  <w:vAlign w:val="center"/>
                </w:tcPr>
                <w:p w14:paraId="1D60AFEC" w14:textId="77777777" w:rsidR="000750E5" w:rsidRPr="00B77339" w:rsidRDefault="000750E5" w:rsidP="00563DFE">
                  <w:pPr>
                    <w:jc w:val="both"/>
                    <w:rPr>
                      <w:b/>
                      <w:bCs/>
                      <w:szCs w:val="22"/>
                    </w:rPr>
                  </w:pPr>
                  <w:r w:rsidRPr="00B77339">
                    <w:rPr>
                      <w:b/>
                      <w:bCs/>
                      <w:szCs w:val="22"/>
                    </w:rPr>
                    <w:t>Compliance</w:t>
                  </w:r>
                </w:p>
              </w:tc>
            </w:tr>
            <w:tr w:rsidR="000750E5" w:rsidRPr="00B77339" w14:paraId="309C5756" w14:textId="77777777" w:rsidTr="00563DFE">
              <w:trPr>
                <w:trHeight w:val="414"/>
              </w:trPr>
              <w:tc>
                <w:tcPr>
                  <w:tcW w:w="4703" w:type="dxa"/>
                  <w:shd w:val="clear" w:color="auto" w:fill="auto"/>
                </w:tcPr>
                <w:p w14:paraId="25C24887" w14:textId="77777777" w:rsidR="000750E5" w:rsidRPr="00B77339" w:rsidRDefault="000750E5" w:rsidP="00563DFE">
                  <w:pPr>
                    <w:jc w:val="both"/>
                    <w:rPr>
                      <w:szCs w:val="22"/>
                    </w:rPr>
                  </w:pPr>
                  <w:r w:rsidRPr="00C5778D">
                    <w:rPr>
                      <w:szCs w:val="22"/>
                    </w:rPr>
                    <w:t>A1.1 Existing trees and landscape elements</w:t>
                  </w:r>
                  <w:r>
                    <w:rPr>
                      <w:szCs w:val="22"/>
                    </w:rPr>
                    <w:t xml:space="preserve"> </w:t>
                  </w:r>
                  <w:r w:rsidRPr="00C5778D">
                    <w:rPr>
                      <w:szCs w:val="22"/>
                    </w:rPr>
                    <w:t>which make a positive contribution to the</w:t>
                  </w:r>
                  <w:r>
                    <w:rPr>
                      <w:szCs w:val="22"/>
                    </w:rPr>
                    <w:t xml:space="preserve"> </w:t>
                  </w:r>
                  <w:r w:rsidRPr="00C5778D">
                    <w:rPr>
                      <w:szCs w:val="22"/>
                    </w:rPr>
                    <w:t>character of the area, especially semimature/mature shade trees, should be</w:t>
                  </w:r>
                  <w:r>
                    <w:rPr>
                      <w:szCs w:val="22"/>
                    </w:rPr>
                    <w:t xml:space="preserve"> </w:t>
                  </w:r>
                  <w:r w:rsidRPr="00C5778D">
                    <w:rPr>
                      <w:szCs w:val="22"/>
                    </w:rPr>
                    <w:t>retained and integrated into the proposal.</w:t>
                  </w:r>
                </w:p>
              </w:tc>
              <w:tc>
                <w:tcPr>
                  <w:tcW w:w="3399" w:type="dxa"/>
                  <w:tcBorders>
                    <w:bottom w:val="nil"/>
                  </w:tcBorders>
                  <w:shd w:val="clear" w:color="auto" w:fill="auto"/>
                </w:tcPr>
                <w:p w14:paraId="29651CAA" w14:textId="77777777" w:rsidR="000750E5" w:rsidRPr="00B77339" w:rsidRDefault="000750E5" w:rsidP="00563DFE">
                  <w:pPr>
                    <w:jc w:val="both"/>
                    <w:rPr>
                      <w:szCs w:val="22"/>
                    </w:rPr>
                  </w:pPr>
                  <w:r>
                    <w:rPr>
                      <w:szCs w:val="22"/>
                    </w:rPr>
                    <w:t>There are no existing trees on site.</w:t>
                  </w:r>
                </w:p>
              </w:tc>
              <w:tc>
                <w:tcPr>
                  <w:tcW w:w="1562" w:type="dxa"/>
                  <w:shd w:val="clear" w:color="auto" w:fill="auto"/>
                  <w:vAlign w:val="center"/>
                </w:tcPr>
                <w:p w14:paraId="27097363" w14:textId="77777777" w:rsidR="000750E5" w:rsidRPr="00B77339" w:rsidRDefault="000750E5" w:rsidP="00563DFE">
                  <w:pPr>
                    <w:jc w:val="center"/>
                    <w:rPr>
                      <w:szCs w:val="22"/>
                    </w:rPr>
                  </w:pPr>
                  <w:r>
                    <w:rPr>
                      <w:szCs w:val="22"/>
                    </w:rPr>
                    <w:t>N/A</w:t>
                  </w:r>
                </w:p>
              </w:tc>
            </w:tr>
            <w:tr w:rsidR="000750E5" w:rsidRPr="00B77339" w14:paraId="74BFB7C4" w14:textId="77777777" w:rsidTr="00563DFE">
              <w:trPr>
                <w:trHeight w:val="414"/>
              </w:trPr>
              <w:tc>
                <w:tcPr>
                  <w:tcW w:w="4703" w:type="dxa"/>
                  <w:shd w:val="clear" w:color="auto" w:fill="auto"/>
                </w:tcPr>
                <w:p w14:paraId="78CF44D2" w14:textId="77777777" w:rsidR="000750E5" w:rsidRPr="00B77339" w:rsidRDefault="000750E5" w:rsidP="00563DFE">
                  <w:pPr>
                    <w:jc w:val="both"/>
                    <w:rPr>
                      <w:szCs w:val="22"/>
                    </w:rPr>
                  </w:pPr>
                  <w:r w:rsidRPr="00C5778D">
                    <w:rPr>
                      <w:szCs w:val="22"/>
                    </w:rPr>
                    <w:t>A1.2 Proposals to remove existing trees and</w:t>
                  </w:r>
                  <w:r>
                    <w:rPr>
                      <w:szCs w:val="22"/>
                    </w:rPr>
                    <w:t xml:space="preserve"> </w:t>
                  </w:r>
                  <w:r w:rsidRPr="00C5778D">
                    <w:rPr>
                      <w:szCs w:val="22"/>
                    </w:rPr>
                    <w:t>landscape elements must propose</w:t>
                  </w:r>
                  <w:r>
                    <w:rPr>
                      <w:szCs w:val="22"/>
                    </w:rPr>
                    <w:t xml:space="preserve"> </w:t>
                  </w:r>
                  <w:r w:rsidRPr="00C5778D">
                    <w:rPr>
                      <w:szCs w:val="22"/>
                    </w:rPr>
                    <w:t>suitable landscaping to retain</w:t>
                  </w:r>
                  <w:r>
                    <w:rPr>
                      <w:szCs w:val="22"/>
                    </w:rPr>
                    <w:t xml:space="preserve"> </w:t>
                  </w:r>
                  <w:r w:rsidRPr="00C5778D">
                    <w:rPr>
                      <w:szCs w:val="22"/>
                    </w:rPr>
                    <w:t>streetscape character.</w:t>
                  </w:r>
                </w:p>
              </w:tc>
              <w:tc>
                <w:tcPr>
                  <w:tcW w:w="3399" w:type="dxa"/>
                  <w:tcBorders>
                    <w:bottom w:val="nil"/>
                  </w:tcBorders>
                  <w:shd w:val="clear" w:color="auto" w:fill="auto"/>
                </w:tcPr>
                <w:p w14:paraId="4290308A"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30A2E88A" w14:textId="77777777" w:rsidR="000750E5" w:rsidRPr="00B77339" w:rsidRDefault="000750E5" w:rsidP="00563DFE">
                  <w:pPr>
                    <w:jc w:val="center"/>
                    <w:rPr>
                      <w:szCs w:val="22"/>
                    </w:rPr>
                  </w:pPr>
                  <w:r>
                    <w:rPr>
                      <w:szCs w:val="22"/>
                    </w:rPr>
                    <w:t>N/A</w:t>
                  </w:r>
                </w:p>
              </w:tc>
            </w:tr>
            <w:tr w:rsidR="000750E5" w:rsidRPr="00B77339" w14:paraId="0293D591" w14:textId="77777777" w:rsidTr="00563DFE">
              <w:trPr>
                <w:trHeight w:val="414"/>
              </w:trPr>
              <w:tc>
                <w:tcPr>
                  <w:tcW w:w="4703" w:type="dxa"/>
                  <w:shd w:val="clear" w:color="auto" w:fill="auto"/>
                </w:tcPr>
                <w:p w14:paraId="79F9DEE6" w14:textId="77777777" w:rsidR="000750E5" w:rsidRPr="00B77339" w:rsidRDefault="000750E5" w:rsidP="00563DFE">
                  <w:pPr>
                    <w:jc w:val="both"/>
                    <w:rPr>
                      <w:szCs w:val="22"/>
                    </w:rPr>
                  </w:pPr>
                  <w:r w:rsidRPr="00C5778D">
                    <w:rPr>
                      <w:szCs w:val="22"/>
                    </w:rPr>
                    <w:t>A1.3 Tree planting and landscaping considers</w:t>
                  </w:r>
                  <w:r>
                    <w:rPr>
                      <w:szCs w:val="22"/>
                    </w:rPr>
                    <w:t xml:space="preserve"> </w:t>
                  </w:r>
                  <w:r w:rsidRPr="00C5778D">
                    <w:rPr>
                      <w:szCs w:val="22"/>
                    </w:rPr>
                    <w:t>amenity by providing summer shade and</w:t>
                  </w:r>
                  <w:r>
                    <w:rPr>
                      <w:szCs w:val="22"/>
                    </w:rPr>
                    <w:t xml:space="preserve"> </w:t>
                  </w:r>
                  <w:r w:rsidRPr="00C5778D">
                    <w:rPr>
                      <w:szCs w:val="22"/>
                    </w:rPr>
                    <w:t>winter sun.</w:t>
                  </w:r>
                </w:p>
              </w:tc>
              <w:tc>
                <w:tcPr>
                  <w:tcW w:w="3399" w:type="dxa"/>
                  <w:shd w:val="clear" w:color="auto" w:fill="auto"/>
                </w:tcPr>
                <w:p w14:paraId="01E911C6" w14:textId="77777777" w:rsidR="000750E5" w:rsidRPr="00B77339" w:rsidRDefault="000750E5" w:rsidP="00563DFE">
                  <w:pPr>
                    <w:jc w:val="both"/>
                    <w:rPr>
                      <w:szCs w:val="22"/>
                    </w:rPr>
                  </w:pPr>
                  <w:r>
                    <w:rPr>
                      <w:szCs w:val="22"/>
                    </w:rPr>
                    <w:t xml:space="preserve">Tree planting includes species that will be capable of providing summer shade, while still </w:t>
                  </w:r>
                  <w:r>
                    <w:rPr>
                      <w:szCs w:val="22"/>
                    </w:rPr>
                    <w:lastRenderedPageBreak/>
                    <w:t>enabling solar access during winter.</w:t>
                  </w:r>
                </w:p>
              </w:tc>
              <w:tc>
                <w:tcPr>
                  <w:tcW w:w="1562" w:type="dxa"/>
                  <w:shd w:val="clear" w:color="auto" w:fill="auto"/>
                  <w:vAlign w:val="center"/>
                </w:tcPr>
                <w:p w14:paraId="655B81EA" w14:textId="77777777" w:rsidR="000750E5" w:rsidRPr="00B77339" w:rsidRDefault="000750E5" w:rsidP="00563DFE">
                  <w:pPr>
                    <w:jc w:val="center"/>
                    <w:rPr>
                      <w:szCs w:val="22"/>
                    </w:rPr>
                  </w:pPr>
                  <w:r>
                    <w:rPr>
                      <w:szCs w:val="22"/>
                    </w:rPr>
                    <w:lastRenderedPageBreak/>
                    <w:t>Yes</w:t>
                  </w:r>
                </w:p>
              </w:tc>
            </w:tr>
            <w:tr w:rsidR="000750E5" w:rsidRPr="00B77339" w14:paraId="6109BBF4" w14:textId="77777777" w:rsidTr="00563DFE">
              <w:trPr>
                <w:trHeight w:val="414"/>
              </w:trPr>
              <w:tc>
                <w:tcPr>
                  <w:tcW w:w="9664" w:type="dxa"/>
                  <w:gridSpan w:val="3"/>
                  <w:shd w:val="clear" w:color="auto" w:fill="auto"/>
                  <w:vAlign w:val="center"/>
                </w:tcPr>
                <w:p w14:paraId="7C74C0D6" w14:textId="77777777" w:rsidR="000750E5" w:rsidRPr="00B77339" w:rsidRDefault="000750E5" w:rsidP="00563DFE">
                  <w:pPr>
                    <w:jc w:val="both"/>
                    <w:rPr>
                      <w:b/>
                      <w:bCs/>
                      <w:szCs w:val="22"/>
                    </w:rPr>
                  </w:pPr>
                  <w:r w:rsidRPr="00B77339">
                    <w:rPr>
                      <w:b/>
                      <w:bCs/>
                      <w:szCs w:val="22"/>
                    </w:rPr>
                    <w:t>Performance Criteria</w:t>
                  </w:r>
                </w:p>
                <w:p w14:paraId="2616D58C" w14:textId="77777777" w:rsidR="000750E5" w:rsidRPr="00B77339" w:rsidRDefault="000750E5" w:rsidP="00563DFE">
                  <w:pPr>
                    <w:jc w:val="both"/>
                    <w:rPr>
                      <w:b/>
                      <w:bCs/>
                      <w:szCs w:val="22"/>
                    </w:rPr>
                  </w:pPr>
                </w:p>
                <w:p w14:paraId="550B1361" w14:textId="77777777" w:rsidR="000750E5" w:rsidRPr="00B32E89" w:rsidRDefault="000750E5" w:rsidP="00563DFE">
                  <w:pPr>
                    <w:jc w:val="both"/>
                    <w:rPr>
                      <w:szCs w:val="22"/>
                    </w:rPr>
                  </w:pPr>
                  <w:r w:rsidRPr="00B32E89">
                    <w:rPr>
                      <w:szCs w:val="22"/>
                    </w:rPr>
                    <w:t>P2.1 The landscape plan:</w:t>
                  </w:r>
                </w:p>
                <w:p w14:paraId="24F360EF" w14:textId="77777777" w:rsidR="000750E5" w:rsidRPr="00B32E89" w:rsidRDefault="000750E5">
                  <w:pPr>
                    <w:pStyle w:val="ListParagraph"/>
                    <w:numPr>
                      <w:ilvl w:val="0"/>
                      <w:numId w:val="49"/>
                    </w:numPr>
                    <w:ind w:left="336" w:hanging="336"/>
                    <w:jc w:val="both"/>
                    <w:rPr>
                      <w:szCs w:val="22"/>
                    </w:rPr>
                  </w:pPr>
                  <w:r w:rsidRPr="00B32E89">
                    <w:rPr>
                      <w:szCs w:val="22"/>
                    </w:rPr>
                    <w:t>Is designed to meet user requirements taking into account maintenance, exercise opportunities, shade provision and aesthetic quality.</w:t>
                  </w:r>
                </w:p>
                <w:p w14:paraId="27DA6B7F" w14:textId="77777777" w:rsidR="000750E5" w:rsidRDefault="000750E5">
                  <w:pPr>
                    <w:pStyle w:val="ListParagraph"/>
                    <w:numPr>
                      <w:ilvl w:val="0"/>
                      <w:numId w:val="49"/>
                    </w:numPr>
                    <w:ind w:left="336" w:hanging="336"/>
                    <w:jc w:val="both"/>
                    <w:rPr>
                      <w:szCs w:val="22"/>
                    </w:rPr>
                  </w:pPr>
                  <w:r w:rsidRPr="00B32E89">
                    <w:rPr>
                      <w:szCs w:val="22"/>
                    </w:rPr>
                    <w:t>Enhances the appearance of the streetscape through the provision of substantial landscaping to the street frontage.</w:t>
                  </w:r>
                </w:p>
                <w:p w14:paraId="015AA33C" w14:textId="77777777" w:rsidR="000750E5" w:rsidRPr="00B32E89" w:rsidRDefault="000750E5">
                  <w:pPr>
                    <w:pStyle w:val="ListParagraph"/>
                    <w:numPr>
                      <w:ilvl w:val="0"/>
                      <w:numId w:val="49"/>
                    </w:numPr>
                    <w:ind w:left="336" w:hanging="336"/>
                    <w:jc w:val="both"/>
                    <w:rPr>
                      <w:szCs w:val="22"/>
                    </w:rPr>
                  </w:pPr>
                  <w:r w:rsidRPr="00B32E89">
                    <w:rPr>
                      <w:szCs w:val="22"/>
                    </w:rPr>
                    <w:t>Integrates the development into the streetscape.</w:t>
                  </w:r>
                </w:p>
                <w:p w14:paraId="0D34DBD7" w14:textId="77777777" w:rsidR="000750E5" w:rsidRDefault="000750E5" w:rsidP="00563DFE">
                  <w:pPr>
                    <w:jc w:val="both"/>
                    <w:rPr>
                      <w:szCs w:val="22"/>
                    </w:rPr>
                  </w:pPr>
                </w:p>
                <w:p w14:paraId="3FE26C92" w14:textId="77777777" w:rsidR="000750E5" w:rsidRPr="00B32E89" w:rsidRDefault="000750E5" w:rsidP="00563DFE">
                  <w:pPr>
                    <w:jc w:val="both"/>
                    <w:rPr>
                      <w:szCs w:val="22"/>
                    </w:rPr>
                  </w:pPr>
                  <w:r w:rsidRPr="00B32E89">
                    <w:rPr>
                      <w:szCs w:val="22"/>
                    </w:rPr>
                    <w:t>P2.2 The landscape plan:</w:t>
                  </w:r>
                </w:p>
                <w:p w14:paraId="6C6BFB7C" w14:textId="77777777" w:rsidR="000750E5" w:rsidRPr="00B32E89" w:rsidRDefault="000750E5">
                  <w:pPr>
                    <w:pStyle w:val="ListParagraph"/>
                    <w:numPr>
                      <w:ilvl w:val="0"/>
                      <w:numId w:val="50"/>
                    </w:numPr>
                    <w:ind w:left="336" w:hanging="336"/>
                    <w:jc w:val="both"/>
                    <w:rPr>
                      <w:szCs w:val="22"/>
                    </w:rPr>
                  </w:pPr>
                  <w:r w:rsidRPr="00B32E89">
                    <w:rPr>
                      <w:szCs w:val="22"/>
                    </w:rPr>
                    <w:t>Specifies the location and species of trees, shrubs and ground cover.</w:t>
                  </w:r>
                </w:p>
                <w:p w14:paraId="059BAF7F" w14:textId="77777777" w:rsidR="000750E5" w:rsidRPr="00B32E89" w:rsidRDefault="000750E5">
                  <w:pPr>
                    <w:pStyle w:val="ListParagraph"/>
                    <w:numPr>
                      <w:ilvl w:val="0"/>
                      <w:numId w:val="50"/>
                    </w:numPr>
                    <w:ind w:left="336" w:hanging="336"/>
                    <w:jc w:val="both"/>
                    <w:rPr>
                      <w:szCs w:val="22"/>
                    </w:rPr>
                  </w:pPr>
                  <w:r w:rsidRPr="00B32E89">
                    <w:rPr>
                      <w:szCs w:val="22"/>
                    </w:rPr>
                    <w:t>Uses vegetation types and landscaping styles that blend the development in with the streetscape.</w:t>
                  </w:r>
                </w:p>
                <w:p w14:paraId="40A860E5" w14:textId="77777777" w:rsidR="000750E5" w:rsidRPr="00B32E89" w:rsidRDefault="000750E5">
                  <w:pPr>
                    <w:pStyle w:val="ListParagraph"/>
                    <w:numPr>
                      <w:ilvl w:val="0"/>
                      <w:numId w:val="50"/>
                    </w:numPr>
                    <w:ind w:left="336" w:hanging="336"/>
                    <w:jc w:val="both"/>
                    <w:rPr>
                      <w:szCs w:val="22"/>
                    </w:rPr>
                  </w:pPr>
                  <w:r w:rsidRPr="00B32E89">
                    <w:rPr>
                      <w:szCs w:val="22"/>
                    </w:rPr>
                    <w:t>Complements the functions of the street and reinforce desired traffic speed and behaviour.</w:t>
                  </w:r>
                </w:p>
                <w:p w14:paraId="169A0F28" w14:textId="77777777" w:rsidR="000750E5" w:rsidRPr="00B32E89" w:rsidRDefault="000750E5">
                  <w:pPr>
                    <w:pStyle w:val="ListParagraph"/>
                    <w:numPr>
                      <w:ilvl w:val="0"/>
                      <w:numId w:val="50"/>
                    </w:numPr>
                    <w:ind w:left="336" w:hanging="336"/>
                    <w:jc w:val="both"/>
                    <w:rPr>
                      <w:szCs w:val="22"/>
                    </w:rPr>
                  </w:pPr>
                  <w:r w:rsidRPr="00B32E89">
                    <w:rPr>
                      <w:szCs w:val="22"/>
                    </w:rPr>
                    <w:t>Is an appropriate scale relative to both the street reserve width and the building bulk.</w:t>
                  </w:r>
                </w:p>
                <w:p w14:paraId="2F441C77" w14:textId="77777777" w:rsidR="000750E5" w:rsidRPr="00B32E89" w:rsidRDefault="000750E5">
                  <w:pPr>
                    <w:pStyle w:val="ListParagraph"/>
                    <w:numPr>
                      <w:ilvl w:val="0"/>
                      <w:numId w:val="50"/>
                    </w:numPr>
                    <w:ind w:left="336" w:hanging="336"/>
                    <w:jc w:val="both"/>
                    <w:rPr>
                      <w:szCs w:val="22"/>
                    </w:rPr>
                  </w:pPr>
                  <w:r w:rsidRPr="00B32E89">
                    <w:rPr>
                      <w:szCs w:val="22"/>
                    </w:rPr>
                    <w:t>Considers personal safety (safety by design) by ensuring good visibility and lighting at dwelling entries, along paths and driveways and avoids shrubby landscaping near thoroughfares.</w:t>
                  </w:r>
                </w:p>
                <w:p w14:paraId="6304DE24" w14:textId="77777777" w:rsidR="000750E5" w:rsidRPr="00B32E89" w:rsidRDefault="000750E5">
                  <w:pPr>
                    <w:pStyle w:val="ListParagraph"/>
                    <w:numPr>
                      <w:ilvl w:val="0"/>
                      <w:numId w:val="50"/>
                    </w:numPr>
                    <w:ind w:left="336" w:hanging="336"/>
                    <w:jc w:val="both"/>
                    <w:rPr>
                      <w:szCs w:val="22"/>
                    </w:rPr>
                  </w:pPr>
                  <w:r w:rsidRPr="00B32E89">
                    <w:rPr>
                      <w:szCs w:val="22"/>
                    </w:rPr>
                    <w:t>Contributes to energy efficiency and amenity by providing substantial shade in summer especially to west</w:t>
                  </w:r>
                  <w:r>
                    <w:rPr>
                      <w:szCs w:val="22"/>
                    </w:rPr>
                    <w:t xml:space="preserve"> </w:t>
                  </w:r>
                  <w:r w:rsidRPr="00B32E89">
                    <w:rPr>
                      <w:szCs w:val="22"/>
                    </w:rPr>
                    <w:t>facing windows and open car park areas and admitting winter sunlight to outdoor and indoor living areas.</w:t>
                  </w:r>
                </w:p>
                <w:p w14:paraId="4CCAEDE8" w14:textId="77777777" w:rsidR="000750E5" w:rsidRPr="00B32E89" w:rsidRDefault="000750E5">
                  <w:pPr>
                    <w:pStyle w:val="ListParagraph"/>
                    <w:numPr>
                      <w:ilvl w:val="0"/>
                      <w:numId w:val="50"/>
                    </w:numPr>
                    <w:ind w:left="336" w:hanging="336"/>
                    <w:jc w:val="both"/>
                    <w:rPr>
                      <w:szCs w:val="22"/>
                    </w:rPr>
                  </w:pPr>
                  <w:r w:rsidRPr="00B32E89">
                    <w:rPr>
                      <w:szCs w:val="22"/>
                    </w:rPr>
                    <w:t>Improves privacy and minimises overlooking between dwellings.</w:t>
                  </w:r>
                </w:p>
                <w:p w14:paraId="2015CD87" w14:textId="77777777" w:rsidR="000750E5" w:rsidRPr="00B32E89" w:rsidRDefault="000750E5">
                  <w:pPr>
                    <w:pStyle w:val="ListParagraph"/>
                    <w:numPr>
                      <w:ilvl w:val="0"/>
                      <w:numId w:val="50"/>
                    </w:numPr>
                    <w:ind w:left="336" w:hanging="336"/>
                    <w:jc w:val="both"/>
                    <w:rPr>
                      <w:szCs w:val="22"/>
                    </w:rPr>
                  </w:pPr>
                  <w:r w:rsidRPr="00B32E89">
                    <w:rPr>
                      <w:szCs w:val="22"/>
                    </w:rPr>
                    <w:t>Minimises risk of damage to proposed buildings, overhead and underground power lines and other services.</w:t>
                  </w:r>
                </w:p>
                <w:p w14:paraId="7F7A6B43" w14:textId="77777777" w:rsidR="000750E5" w:rsidRPr="00B32E89" w:rsidRDefault="000750E5">
                  <w:pPr>
                    <w:pStyle w:val="ListParagraph"/>
                    <w:numPr>
                      <w:ilvl w:val="0"/>
                      <w:numId w:val="50"/>
                    </w:numPr>
                    <w:ind w:left="336" w:hanging="336"/>
                    <w:jc w:val="both"/>
                    <w:rPr>
                      <w:szCs w:val="22"/>
                    </w:rPr>
                  </w:pPr>
                  <w:r w:rsidRPr="00B32E89">
                    <w:rPr>
                      <w:szCs w:val="22"/>
                    </w:rPr>
                    <w:t>Minimises the risk of damage due to bushfire if the land is within a bushfire prone area as mapped by Council.</w:t>
                  </w:r>
                </w:p>
                <w:p w14:paraId="1671E486" w14:textId="77777777" w:rsidR="000750E5" w:rsidRDefault="000750E5">
                  <w:pPr>
                    <w:pStyle w:val="ListParagraph"/>
                    <w:numPr>
                      <w:ilvl w:val="0"/>
                      <w:numId w:val="50"/>
                    </w:numPr>
                    <w:ind w:left="336" w:hanging="336"/>
                    <w:jc w:val="both"/>
                    <w:rPr>
                      <w:szCs w:val="22"/>
                    </w:rPr>
                  </w:pPr>
                  <w:r w:rsidRPr="00B32E89">
                    <w:rPr>
                      <w:szCs w:val="22"/>
                    </w:rPr>
                    <w:t>Retains or plants mature shade trees to assist in reducing the urban heat effect.</w:t>
                  </w:r>
                </w:p>
                <w:p w14:paraId="2A58B3D6" w14:textId="77777777" w:rsidR="000750E5" w:rsidRPr="00DA2281" w:rsidRDefault="000750E5">
                  <w:pPr>
                    <w:pStyle w:val="ListParagraph"/>
                    <w:numPr>
                      <w:ilvl w:val="0"/>
                      <w:numId w:val="50"/>
                    </w:numPr>
                    <w:ind w:left="336" w:hanging="336"/>
                    <w:jc w:val="both"/>
                    <w:rPr>
                      <w:szCs w:val="22"/>
                    </w:rPr>
                  </w:pPr>
                  <w:r w:rsidRPr="00DA2281">
                    <w:rPr>
                      <w:szCs w:val="22"/>
                    </w:rPr>
                    <w:t>Reduces the removal of native vegetation and dominant locally occurring native trees.</w:t>
                  </w:r>
                </w:p>
                <w:p w14:paraId="27F7D357" w14:textId="77777777" w:rsidR="000750E5" w:rsidRDefault="000750E5" w:rsidP="00563DFE">
                  <w:pPr>
                    <w:jc w:val="both"/>
                    <w:rPr>
                      <w:szCs w:val="22"/>
                      <w:u w:val="single"/>
                    </w:rPr>
                  </w:pPr>
                </w:p>
                <w:p w14:paraId="697365BA"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0B128876" w14:textId="77777777" w:rsidR="000750E5" w:rsidRPr="00B77339" w:rsidRDefault="000750E5" w:rsidP="00563DFE">
                  <w:pPr>
                    <w:jc w:val="both"/>
                    <w:rPr>
                      <w:szCs w:val="22"/>
                    </w:rPr>
                  </w:pPr>
                </w:p>
              </w:tc>
            </w:tr>
            <w:tr w:rsidR="000750E5" w:rsidRPr="00B77339" w14:paraId="081A61B3" w14:textId="77777777" w:rsidTr="00563DFE">
              <w:trPr>
                <w:trHeight w:val="414"/>
              </w:trPr>
              <w:tc>
                <w:tcPr>
                  <w:tcW w:w="4703" w:type="dxa"/>
                  <w:shd w:val="clear" w:color="auto" w:fill="D9D9D9"/>
                  <w:vAlign w:val="center"/>
                </w:tcPr>
                <w:p w14:paraId="4D7C7C78" w14:textId="77777777" w:rsidR="000750E5" w:rsidRPr="00B32E89" w:rsidRDefault="000750E5" w:rsidP="00563DFE">
                  <w:pPr>
                    <w:jc w:val="both"/>
                    <w:rPr>
                      <w:szCs w:val="22"/>
                    </w:rPr>
                  </w:pPr>
                  <w:r w:rsidRPr="00B77339">
                    <w:rPr>
                      <w:b/>
                      <w:bCs/>
                      <w:szCs w:val="22"/>
                    </w:rPr>
                    <w:t>Acceptable Solutions</w:t>
                  </w:r>
                </w:p>
              </w:tc>
              <w:tc>
                <w:tcPr>
                  <w:tcW w:w="3399" w:type="dxa"/>
                  <w:shd w:val="clear" w:color="auto" w:fill="D9D9D9"/>
                  <w:vAlign w:val="center"/>
                </w:tcPr>
                <w:p w14:paraId="3BBFF8F6"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4EBEC863" w14:textId="77777777" w:rsidR="000750E5" w:rsidRPr="00B77339" w:rsidRDefault="000750E5" w:rsidP="00563DFE">
                  <w:pPr>
                    <w:jc w:val="both"/>
                    <w:rPr>
                      <w:szCs w:val="22"/>
                    </w:rPr>
                  </w:pPr>
                  <w:r w:rsidRPr="00B77339">
                    <w:rPr>
                      <w:b/>
                      <w:bCs/>
                      <w:szCs w:val="22"/>
                    </w:rPr>
                    <w:t>Compliance</w:t>
                  </w:r>
                </w:p>
              </w:tc>
            </w:tr>
            <w:tr w:rsidR="000750E5" w:rsidRPr="00B77339" w14:paraId="72DBCC74" w14:textId="77777777" w:rsidTr="00563DFE">
              <w:trPr>
                <w:trHeight w:val="414"/>
              </w:trPr>
              <w:tc>
                <w:tcPr>
                  <w:tcW w:w="4703" w:type="dxa"/>
                  <w:shd w:val="clear" w:color="auto" w:fill="auto"/>
                </w:tcPr>
                <w:p w14:paraId="7722BA6F" w14:textId="77777777" w:rsidR="000750E5" w:rsidRPr="00B32E89" w:rsidRDefault="000750E5" w:rsidP="00563DFE">
                  <w:pPr>
                    <w:jc w:val="both"/>
                    <w:rPr>
                      <w:szCs w:val="22"/>
                    </w:rPr>
                  </w:pPr>
                  <w:r w:rsidRPr="00B32E89">
                    <w:rPr>
                      <w:szCs w:val="22"/>
                    </w:rPr>
                    <w:t>A2.1 For development other than a new</w:t>
                  </w:r>
                  <w:r>
                    <w:rPr>
                      <w:szCs w:val="22"/>
                    </w:rPr>
                    <w:t xml:space="preserve"> </w:t>
                  </w:r>
                  <w:r w:rsidRPr="00B32E89">
                    <w:rPr>
                      <w:szCs w:val="22"/>
                    </w:rPr>
                    <w:t>dwelling house or alterations and</w:t>
                  </w:r>
                  <w:r>
                    <w:rPr>
                      <w:szCs w:val="22"/>
                    </w:rPr>
                    <w:t xml:space="preserve"> </w:t>
                  </w:r>
                  <w:r w:rsidRPr="00B32E89">
                    <w:rPr>
                      <w:szCs w:val="22"/>
                    </w:rPr>
                    <w:t>additions to a dwelling house,</w:t>
                  </w:r>
                  <w:r>
                    <w:rPr>
                      <w:szCs w:val="22"/>
                    </w:rPr>
                    <w:t xml:space="preserve"> </w:t>
                  </w:r>
                  <w:r w:rsidRPr="00B32E89">
                    <w:rPr>
                      <w:szCs w:val="22"/>
                    </w:rPr>
                    <w:t>landscaping must be in accordance with</w:t>
                  </w:r>
                  <w:r>
                    <w:rPr>
                      <w:szCs w:val="22"/>
                    </w:rPr>
                    <w:t xml:space="preserve"> </w:t>
                  </w:r>
                  <w:r w:rsidRPr="00B32E89">
                    <w:rPr>
                      <w:szCs w:val="22"/>
                    </w:rPr>
                    <w:t>an approved landscape plan for the site,</w:t>
                  </w:r>
                  <w:r>
                    <w:rPr>
                      <w:szCs w:val="22"/>
                    </w:rPr>
                    <w:t xml:space="preserve"> </w:t>
                  </w:r>
                  <w:r w:rsidRPr="00B32E89">
                    <w:rPr>
                      <w:szCs w:val="22"/>
                    </w:rPr>
                    <w:t>prepared by a suitably qualified</w:t>
                  </w:r>
                  <w:r>
                    <w:rPr>
                      <w:szCs w:val="22"/>
                    </w:rPr>
                    <w:t xml:space="preserve"> </w:t>
                  </w:r>
                  <w:r w:rsidRPr="00B32E89">
                    <w:rPr>
                      <w:szCs w:val="22"/>
                    </w:rPr>
                    <w:t>landscape professional.</w:t>
                  </w:r>
                </w:p>
              </w:tc>
              <w:tc>
                <w:tcPr>
                  <w:tcW w:w="3399" w:type="dxa"/>
                  <w:shd w:val="clear" w:color="auto" w:fill="auto"/>
                </w:tcPr>
                <w:p w14:paraId="0A572D30" w14:textId="77777777" w:rsidR="000750E5" w:rsidRPr="00B77339" w:rsidRDefault="000750E5" w:rsidP="00563DFE">
                  <w:pPr>
                    <w:jc w:val="both"/>
                    <w:rPr>
                      <w:szCs w:val="22"/>
                    </w:rPr>
                  </w:pPr>
                  <w:r>
                    <w:rPr>
                      <w:szCs w:val="22"/>
                    </w:rPr>
                    <w:t>Amended landscape plans have been provided. The design of some landscape areas (particularly at the rear of the site) are inconsistent with the submitted architectural plans (as modified). A condition is therefore recommended that will require modifications to the construction plans to ensure consistency with the landscape layout shown on the latest issue of the landscape plan.</w:t>
                  </w:r>
                </w:p>
              </w:tc>
              <w:tc>
                <w:tcPr>
                  <w:tcW w:w="1562" w:type="dxa"/>
                  <w:shd w:val="clear" w:color="auto" w:fill="auto"/>
                  <w:vAlign w:val="center"/>
                </w:tcPr>
                <w:p w14:paraId="4D6D3D77" w14:textId="77777777" w:rsidR="000750E5" w:rsidRPr="00B77339" w:rsidRDefault="000750E5" w:rsidP="00563DFE">
                  <w:pPr>
                    <w:jc w:val="center"/>
                    <w:rPr>
                      <w:szCs w:val="22"/>
                    </w:rPr>
                  </w:pPr>
                  <w:r>
                    <w:rPr>
                      <w:szCs w:val="22"/>
                    </w:rPr>
                    <w:t>Yes</w:t>
                  </w:r>
                </w:p>
              </w:tc>
            </w:tr>
            <w:tr w:rsidR="000750E5" w:rsidRPr="00B77339" w14:paraId="6532BBF2" w14:textId="77777777" w:rsidTr="00563DFE">
              <w:trPr>
                <w:trHeight w:val="414"/>
              </w:trPr>
              <w:tc>
                <w:tcPr>
                  <w:tcW w:w="4703" w:type="dxa"/>
                  <w:shd w:val="clear" w:color="auto" w:fill="auto"/>
                </w:tcPr>
                <w:p w14:paraId="753F7041" w14:textId="77777777" w:rsidR="000750E5" w:rsidRPr="00B32E89" w:rsidRDefault="000750E5" w:rsidP="00563DFE">
                  <w:pPr>
                    <w:jc w:val="both"/>
                    <w:rPr>
                      <w:szCs w:val="22"/>
                    </w:rPr>
                  </w:pPr>
                  <w:r w:rsidRPr="00B32E89">
                    <w:rPr>
                      <w:szCs w:val="22"/>
                    </w:rPr>
                    <w:t>A2.2 The landscape plan must:</w:t>
                  </w:r>
                </w:p>
                <w:p w14:paraId="1DC26008" w14:textId="77777777" w:rsidR="000750E5" w:rsidRPr="00B32E89" w:rsidRDefault="000750E5">
                  <w:pPr>
                    <w:pStyle w:val="ListParagraph"/>
                    <w:numPr>
                      <w:ilvl w:val="0"/>
                      <w:numId w:val="51"/>
                    </w:numPr>
                    <w:ind w:left="336" w:hanging="336"/>
                    <w:jc w:val="both"/>
                    <w:rPr>
                      <w:szCs w:val="22"/>
                    </w:rPr>
                  </w:pPr>
                  <w:r w:rsidRPr="00B32E89">
                    <w:rPr>
                      <w:szCs w:val="22"/>
                    </w:rPr>
                    <w:t>Relate to the site plan for the proposed development.</w:t>
                  </w:r>
                </w:p>
                <w:p w14:paraId="44EAD478" w14:textId="77777777" w:rsidR="000750E5" w:rsidRPr="00B32E89" w:rsidRDefault="000750E5">
                  <w:pPr>
                    <w:pStyle w:val="ListParagraph"/>
                    <w:numPr>
                      <w:ilvl w:val="0"/>
                      <w:numId w:val="51"/>
                    </w:numPr>
                    <w:ind w:left="336" w:hanging="336"/>
                    <w:jc w:val="both"/>
                    <w:rPr>
                      <w:szCs w:val="22"/>
                    </w:rPr>
                  </w:pPr>
                  <w:r w:rsidRPr="00B32E89">
                    <w:rPr>
                      <w:szCs w:val="22"/>
                    </w:rPr>
                    <w:t>Address P2.1 and P2.2.</w:t>
                  </w:r>
                </w:p>
                <w:p w14:paraId="7FE5D6F5" w14:textId="77777777" w:rsidR="000750E5" w:rsidRPr="00B32E89" w:rsidRDefault="000750E5">
                  <w:pPr>
                    <w:pStyle w:val="ListParagraph"/>
                    <w:numPr>
                      <w:ilvl w:val="0"/>
                      <w:numId w:val="51"/>
                    </w:numPr>
                    <w:ind w:left="336" w:hanging="336"/>
                    <w:jc w:val="both"/>
                    <w:rPr>
                      <w:szCs w:val="22"/>
                    </w:rPr>
                  </w:pPr>
                  <w:r w:rsidRPr="00B32E89">
                    <w:rPr>
                      <w:szCs w:val="22"/>
                    </w:rPr>
                    <w:t xml:space="preserve">Include the landscape plan and planting schedule requirements at Section 6.1 of </w:t>
                  </w:r>
                  <w:r w:rsidRPr="00B32E89">
                    <w:rPr>
                      <w:szCs w:val="22"/>
                    </w:rPr>
                    <w:lastRenderedPageBreak/>
                    <w:t>this Chapter, as appropriate to the scale of the development.</w:t>
                  </w:r>
                </w:p>
              </w:tc>
              <w:tc>
                <w:tcPr>
                  <w:tcW w:w="3399" w:type="dxa"/>
                  <w:shd w:val="clear" w:color="auto" w:fill="auto"/>
                </w:tcPr>
                <w:p w14:paraId="2F746D44" w14:textId="77777777" w:rsidR="000750E5" w:rsidRPr="00B77339" w:rsidRDefault="000750E5" w:rsidP="00563DFE">
                  <w:pPr>
                    <w:jc w:val="both"/>
                    <w:rPr>
                      <w:szCs w:val="22"/>
                    </w:rPr>
                  </w:pPr>
                  <w:r>
                    <w:rPr>
                      <w:szCs w:val="22"/>
                    </w:rPr>
                    <w:lastRenderedPageBreak/>
                    <w:t>As above.</w:t>
                  </w:r>
                </w:p>
              </w:tc>
              <w:tc>
                <w:tcPr>
                  <w:tcW w:w="1562" w:type="dxa"/>
                  <w:shd w:val="clear" w:color="auto" w:fill="auto"/>
                  <w:vAlign w:val="center"/>
                </w:tcPr>
                <w:p w14:paraId="209091B6" w14:textId="77777777" w:rsidR="000750E5" w:rsidRPr="00B77339" w:rsidRDefault="000750E5" w:rsidP="00563DFE">
                  <w:pPr>
                    <w:jc w:val="center"/>
                    <w:rPr>
                      <w:szCs w:val="22"/>
                    </w:rPr>
                  </w:pPr>
                  <w:r>
                    <w:rPr>
                      <w:szCs w:val="22"/>
                    </w:rPr>
                    <w:t>Yes</w:t>
                  </w:r>
                </w:p>
              </w:tc>
            </w:tr>
            <w:tr w:rsidR="000750E5" w:rsidRPr="00B77339" w14:paraId="7CF442F5" w14:textId="77777777" w:rsidTr="00563DFE">
              <w:trPr>
                <w:trHeight w:val="414"/>
              </w:trPr>
              <w:tc>
                <w:tcPr>
                  <w:tcW w:w="9664" w:type="dxa"/>
                  <w:gridSpan w:val="3"/>
                  <w:shd w:val="clear" w:color="auto" w:fill="auto"/>
                  <w:vAlign w:val="center"/>
                </w:tcPr>
                <w:p w14:paraId="66612208" w14:textId="77777777" w:rsidR="000750E5" w:rsidRPr="00B77339" w:rsidRDefault="000750E5" w:rsidP="00563DFE">
                  <w:pPr>
                    <w:jc w:val="both"/>
                    <w:rPr>
                      <w:b/>
                      <w:bCs/>
                      <w:szCs w:val="22"/>
                    </w:rPr>
                  </w:pPr>
                  <w:r w:rsidRPr="00B77339">
                    <w:rPr>
                      <w:b/>
                      <w:bCs/>
                      <w:szCs w:val="22"/>
                    </w:rPr>
                    <w:t>Performance Criteria</w:t>
                  </w:r>
                </w:p>
                <w:p w14:paraId="3763750F" w14:textId="77777777" w:rsidR="000750E5" w:rsidRPr="00B77339" w:rsidRDefault="000750E5" w:rsidP="00563DFE">
                  <w:pPr>
                    <w:jc w:val="both"/>
                    <w:rPr>
                      <w:b/>
                      <w:bCs/>
                      <w:szCs w:val="22"/>
                    </w:rPr>
                  </w:pPr>
                </w:p>
                <w:p w14:paraId="7D8E865B" w14:textId="77777777" w:rsidR="000750E5" w:rsidRDefault="000750E5" w:rsidP="00563DFE">
                  <w:pPr>
                    <w:jc w:val="both"/>
                    <w:rPr>
                      <w:szCs w:val="22"/>
                    </w:rPr>
                  </w:pPr>
                  <w:r w:rsidRPr="003E6FD1">
                    <w:rPr>
                      <w:szCs w:val="22"/>
                    </w:rPr>
                    <w:t>P3 Paving is designed to be fit for the intended</w:t>
                  </w:r>
                  <w:r>
                    <w:rPr>
                      <w:szCs w:val="22"/>
                    </w:rPr>
                    <w:t xml:space="preserve"> </w:t>
                  </w:r>
                  <w:r w:rsidRPr="003E6FD1">
                    <w:rPr>
                      <w:szCs w:val="22"/>
                    </w:rPr>
                    <w:t>purpose, low maintenance and</w:t>
                  </w:r>
                  <w:r>
                    <w:rPr>
                      <w:szCs w:val="22"/>
                    </w:rPr>
                    <w:t xml:space="preserve"> </w:t>
                  </w:r>
                  <w:r w:rsidRPr="003E6FD1">
                    <w:rPr>
                      <w:szCs w:val="22"/>
                    </w:rPr>
                    <w:t>complementary to the development.</w:t>
                  </w:r>
                </w:p>
                <w:p w14:paraId="5FC53CF4" w14:textId="77777777" w:rsidR="000750E5" w:rsidRPr="00B77339" w:rsidRDefault="000750E5" w:rsidP="00563DFE">
                  <w:pPr>
                    <w:jc w:val="both"/>
                    <w:rPr>
                      <w:szCs w:val="22"/>
                    </w:rPr>
                  </w:pPr>
                </w:p>
                <w:p w14:paraId="2CC04C0F"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6832B91C" w14:textId="77777777" w:rsidR="000750E5" w:rsidRPr="00B77339" w:rsidRDefault="000750E5" w:rsidP="00563DFE">
                  <w:pPr>
                    <w:jc w:val="both"/>
                    <w:rPr>
                      <w:szCs w:val="22"/>
                    </w:rPr>
                  </w:pPr>
                </w:p>
              </w:tc>
            </w:tr>
            <w:tr w:rsidR="000750E5" w:rsidRPr="00B77339" w14:paraId="001B76BF" w14:textId="77777777" w:rsidTr="00563DFE">
              <w:trPr>
                <w:trHeight w:val="414"/>
              </w:trPr>
              <w:tc>
                <w:tcPr>
                  <w:tcW w:w="4703" w:type="dxa"/>
                  <w:shd w:val="clear" w:color="auto" w:fill="D9D9D9"/>
                  <w:vAlign w:val="center"/>
                </w:tcPr>
                <w:p w14:paraId="41B99E66" w14:textId="77777777" w:rsidR="000750E5" w:rsidRPr="00C5778D" w:rsidRDefault="000750E5" w:rsidP="00563DFE">
                  <w:pPr>
                    <w:jc w:val="both"/>
                    <w:rPr>
                      <w:szCs w:val="22"/>
                    </w:rPr>
                  </w:pPr>
                  <w:r w:rsidRPr="00B77339">
                    <w:rPr>
                      <w:b/>
                      <w:bCs/>
                      <w:szCs w:val="22"/>
                    </w:rPr>
                    <w:t>Acceptable Solutions</w:t>
                  </w:r>
                </w:p>
              </w:tc>
              <w:tc>
                <w:tcPr>
                  <w:tcW w:w="3399" w:type="dxa"/>
                  <w:shd w:val="clear" w:color="auto" w:fill="D9D9D9"/>
                  <w:vAlign w:val="center"/>
                </w:tcPr>
                <w:p w14:paraId="08FE9064"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28F5FDEF" w14:textId="77777777" w:rsidR="000750E5" w:rsidRPr="00B77339" w:rsidRDefault="000750E5" w:rsidP="00563DFE">
                  <w:pPr>
                    <w:jc w:val="both"/>
                    <w:rPr>
                      <w:szCs w:val="22"/>
                    </w:rPr>
                  </w:pPr>
                  <w:r w:rsidRPr="00B77339">
                    <w:rPr>
                      <w:b/>
                      <w:bCs/>
                      <w:szCs w:val="22"/>
                    </w:rPr>
                    <w:t>Compliance</w:t>
                  </w:r>
                </w:p>
              </w:tc>
            </w:tr>
            <w:tr w:rsidR="000750E5" w:rsidRPr="00B77339" w14:paraId="3F5C2B49" w14:textId="77777777" w:rsidTr="00563DFE">
              <w:trPr>
                <w:trHeight w:val="414"/>
              </w:trPr>
              <w:tc>
                <w:tcPr>
                  <w:tcW w:w="4703" w:type="dxa"/>
                  <w:shd w:val="clear" w:color="auto" w:fill="auto"/>
                </w:tcPr>
                <w:p w14:paraId="38A7245A" w14:textId="77777777" w:rsidR="000750E5" w:rsidRDefault="000750E5" w:rsidP="00563DFE">
                  <w:pPr>
                    <w:jc w:val="both"/>
                    <w:rPr>
                      <w:szCs w:val="22"/>
                    </w:rPr>
                  </w:pPr>
                  <w:r w:rsidRPr="003E6FD1">
                    <w:rPr>
                      <w:szCs w:val="22"/>
                    </w:rPr>
                    <w:t>A3.1 Where paving is provided to driveways,</w:t>
                  </w:r>
                  <w:r>
                    <w:rPr>
                      <w:szCs w:val="22"/>
                    </w:rPr>
                    <w:t xml:space="preserve"> </w:t>
                  </w:r>
                  <w:r w:rsidRPr="003E6FD1">
                    <w:rPr>
                      <w:szCs w:val="22"/>
                    </w:rPr>
                    <w:t>walkways and in the vicinity of garbage</w:t>
                  </w:r>
                  <w:r>
                    <w:rPr>
                      <w:szCs w:val="22"/>
                    </w:rPr>
                    <w:t xml:space="preserve"> </w:t>
                  </w:r>
                  <w:r w:rsidRPr="003E6FD1">
                    <w:rPr>
                      <w:szCs w:val="22"/>
                    </w:rPr>
                    <w:t>bin enclosures, letterboxes and</w:t>
                  </w:r>
                  <w:r>
                    <w:rPr>
                      <w:szCs w:val="22"/>
                    </w:rPr>
                    <w:t xml:space="preserve"> </w:t>
                  </w:r>
                  <w:r w:rsidRPr="003E6FD1">
                    <w:rPr>
                      <w:szCs w:val="22"/>
                    </w:rPr>
                    <w:t>clotheslines such paving should:</w:t>
                  </w:r>
                </w:p>
                <w:p w14:paraId="7F2A558D" w14:textId="77777777" w:rsidR="000750E5" w:rsidRPr="003E6FD1" w:rsidRDefault="000750E5">
                  <w:pPr>
                    <w:pStyle w:val="ListParagraph"/>
                    <w:numPr>
                      <w:ilvl w:val="0"/>
                      <w:numId w:val="52"/>
                    </w:numPr>
                    <w:ind w:left="336" w:hanging="336"/>
                    <w:jc w:val="both"/>
                    <w:rPr>
                      <w:szCs w:val="22"/>
                    </w:rPr>
                  </w:pPr>
                  <w:r w:rsidRPr="003E6FD1">
                    <w:rPr>
                      <w:szCs w:val="22"/>
                    </w:rPr>
                    <w:t>Use materials and colours which complement the development.</w:t>
                  </w:r>
                </w:p>
                <w:p w14:paraId="16210E0B" w14:textId="77777777" w:rsidR="000750E5" w:rsidRPr="003E6FD1" w:rsidRDefault="000750E5">
                  <w:pPr>
                    <w:pStyle w:val="ListParagraph"/>
                    <w:numPr>
                      <w:ilvl w:val="0"/>
                      <w:numId w:val="52"/>
                    </w:numPr>
                    <w:ind w:left="336" w:hanging="336"/>
                    <w:jc w:val="both"/>
                    <w:rPr>
                      <w:szCs w:val="22"/>
                    </w:rPr>
                  </w:pPr>
                  <w:r w:rsidRPr="003E6FD1">
                    <w:rPr>
                      <w:szCs w:val="22"/>
                    </w:rPr>
                    <w:t>Feature nonslip finishes and be suitable for use by people with disabilities.</w:t>
                  </w:r>
                </w:p>
                <w:p w14:paraId="0D246D61" w14:textId="77777777" w:rsidR="000750E5" w:rsidRPr="003E6FD1" w:rsidRDefault="000750E5">
                  <w:pPr>
                    <w:pStyle w:val="ListParagraph"/>
                    <w:numPr>
                      <w:ilvl w:val="0"/>
                      <w:numId w:val="52"/>
                    </w:numPr>
                    <w:ind w:left="336" w:hanging="336"/>
                    <w:jc w:val="both"/>
                    <w:rPr>
                      <w:szCs w:val="22"/>
                    </w:rPr>
                  </w:pPr>
                  <w:r w:rsidRPr="003E6FD1">
                    <w:rPr>
                      <w:szCs w:val="22"/>
                    </w:rPr>
                    <w:t>Minimise maintenance requirements where appropriate and practicable, taking into account the ownership of and proposed management of the landscaped area, particularly in bushfire prone areas.</w:t>
                  </w:r>
                </w:p>
              </w:tc>
              <w:tc>
                <w:tcPr>
                  <w:tcW w:w="3399" w:type="dxa"/>
                  <w:shd w:val="clear" w:color="auto" w:fill="auto"/>
                </w:tcPr>
                <w:p w14:paraId="4984CA40" w14:textId="77777777" w:rsidR="000750E5" w:rsidRPr="00B77339" w:rsidRDefault="000750E5" w:rsidP="00563DFE">
                  <w:pPr>
                    <w:jc w:val="both"/>
                    <w:rPr>
                      <w:szCs w:val="22"/>
                    </w:rPr>
                  </w:pPr>
                  <w:r>
                    <w:rPr>
                      <w:szCs w:val="22"/>
                    </w:rPr>
                    <w:t xml:space="preserve">Paved areas adjacent to landscaped areas are proposed to be finished using concrete surfaces; such materials are to be low maintenance and slip resistance, noting that they are designed to be capable of supporting the movement of both persons and vehicles of varying sizes and weights. </w:t>
                  </w:r>
                </w:p>
              </w:tc>
              <w:tc>
                <w:tcPr>
                  <w:tcW w:w="1562" w:type="dxa"/>
                  <w:shd w:val="clear" w:color="auto" w:fill="auto"/>
                  <w:vAlign w:val="center"/>
                </w:tcPr>
                <w:p w14:paraId="064FD2F1" w14:textId="77777777" w:rsidR="000750E5" w:rsidRPr="00B77339" w:rsidRDefault="000750E5" w:rsidP="00563DFE">
                  <w:pPr>
                    <w:jc w:val="center"/>
                    <w:rPr>
                      <w:szCs w:val="22"/>
                    </w:rPr>
                  </w:pPr>
                  <w:r>
                    <w:rPr>
                      <w:szCs w:val="22"/>
                    </w:rPr>
                    <w:t>Yes</w:t>
                  </w:r>
                </w:p>
              </w:tc>
            </w:tr>
            <w:tr w:rsidR="000750E5" w:rsidRPr="00B77339" w14:paraId="3B9F224B" w14:textId="77777777" w:rsidTr="00563DFE">
              <w:trPr>
                <w:trHeight w:val="414"/>
              </w:trPr>
              <w:tc>
                <w:tcPr>
                  <w:tcW w:w="9664" w:type="dxa"/>
                  <w:gridSpan w:val="3"/>
                  <w:shd w:val="clear" w:color="auto" w:fill="auto"/>
                  <w:vAlign w:val="center"/>
                </w:tcPr>
                <w:p w14:paraId="4DF57127" w14:textId="77777777" w:rsidR="000750E5" w:rsidRPr="00B77339" w:rsidRDefault="000750E5" w:rsidP="00563DFE">
                  <w:pPr>
                    <w:jc w:val="both"/>
                    <w:rPr>
                      <w:b/>
                      <w:bCs/>
                      <w:szCs w:val="22"/>
                    </w:rPr>
                  </w:pPr>
                  <w:r w:rsidRPr="00B77339">
                    <w:rPr>
                      <w:b/>
                      <w:bCs/>
                      <w:szCs w:val="22"/>
                    </w:rPr>
                    <w:t>Performance Criteria</w:t>
                  </w:r>
                </w:p>
                <w:p w14:paraId="5C02B2A4" w14:textId="77777777" w:rsidR="000750E5" w:rsidRPr="00B77339" w:rsidRDefault="000750E5" w:rsidP="00563DFE">
                  <w:pPr>
                    <w:jc w:val="both"/>
                    <w:rPr>
                      <w:b/>
                      <w:bCs/>
                      <w:szCs w:val="22"/>
                    </w:rPr>
                  </w:pPr>
                </w:p>
                <w:p w14:paraId="6E8C36BC" w14:textId="77777777" w:rsidR="000750E5" w:rsidRDefault="000750E5" w:rsidP="00563DFE">
                  <w:pPr>
                    <w:jc w:val="both"/>
                    <w:rPr>
                      <w:szCs w:val="22"/>
                    </w:rPr>
                  </w:pPr>
                  <w:r w:rsidRPr="003E6FD1">
                    <w:rPr>
                      <w:szCs w:val="22"/>
                    </w:rPr>
                    <w:t>Street trees are included and</w:t>
                  </w:r>
                  <w:r>
                    <w:rPr>
                      <w:szCs w:val="22"/>
                    </w:rPr>
                    <w:t xml:space="preserve"> </w:t>
                  </w:r>
                  <w:r w:rsidRPr="003E6FD1">
                    <w:rPr>
                      <w:szCs w:val="22"/>
                    </w:rPr>
                    <w:t>retained/replaced, where appropriate,</w:t>
                  </w:r>
                  <w:r>
                    <w:rPr>
                      <w:szCs w:val="22"/>
                    </w:rPr>
                    <w:t xml:space="preserve"> </w:t>
                  </w:r>
                  <w:r w:rsidRPr="003E6FD1">
                    <w:rPr>
                      <w:szCs w:val="22"/>
                    </w:rPr>
                    <w:t>including in car parks, to provide shade and</w:t>
                  </w:r>
                  <w:r>
                    <w:rPr>
                      <w:szCs w:val="22"/>
                    </w:rPr>
                    <w:t xml:space="preserve"> </w:t>
                  </w:r>
                  <w:r w:rsidRPr="003E6FD1">
                    <w:rPr>
                      <w:szCs w:val="22"/>
                    </w:rPr>
                    <w:t>improve streetscape amenity.</w:t>
                  </w:r>
                </w:p>
                <w:p w14:paraId="141CBF7D" w14:textId="77777777" w:rsidR="000750E5" w:rsidRPr="00B77339" w:rsidRDefault="000750E5" w:rsidP="00563DFE">
                  <w:pPr>
                    <w:jc w:val="both"/>
                    <w:rPr>
                      <w:szCs w:val="22"/>
                    </w:rPr>
                  </w:pPr>
                </w:p>
                <w:p w14:paraId="2DEAD52F"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5013D73" w14:textId="77777777" w:rsidR="000750E5" w:rsidRPr="00B77339" w:rsidRDefault="000750E5" w:rsidP="00563DFE">
                  <w:pPr>
                    <w:jc w:val="both"/>
                    <w:rPr>
                      <w:szCs w:val="22"/>
                    </w:rPr>
                  </w:pPr>
                </w:p>
              </w:tc>
            </w:tr>
            <w:tr w:rsidR="000750E5" w:rsidRPr="00B77339" w14:paraId="08C9FE37" w14:textId="77777777" w:rsidTr="00563DFE">
              <w:trPr>
                <w:trHeight w:val="414"/>
              </w:trPr>
              <w:tc>
                <w:tcPr>
                  <w:tcW w:w="4703" w:type="dxa"/>
                  <w:shd w:val="clear" w:color="auto" w:fill="D9D9D9"/>
                  <w:vAlign w:val="center"/>
                </w:tcPr>
                <w:p w14:paraId="62F375F4" w14:textId="77777777" w:rsidR="000750E5" w:rsidRPr="00C5778D" w:rsidRDefault="000750E5" w:rsidP="00563DFE">
                  <w:pPr>
                    <w:jc w:val="both"/>
                    <w:rPr>
                      <w:szCs w:val="22"/>
                    </w:rPr>
                  </w:pPr>
                  <w:r w:rsidRPr="00B77339">
                    <w:rPr>
                      <w:b/>
                      <w:bCs/>
                      <w:szCs w:val="22"/>
                    </w:rPr>
                    <w:t>Acceptable Solutions</w:t>
                  </w:r>
                </w:p>
              </w:tc>
              <w:tc>
                <w:tcPr>
                  <w:tcW w:w="3399" w:type="dxa"/>
                  <w:shd w:val="clear" w:color="auto" w:fill="D9D9D9"/>
                  <w:vAlign w:val="center"/>
                </w:tcPr>
                <w:p w14:paraId="31010242"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0EC0780B" w14:textId="77777777" w:rsidR="000750E5" w:rsidRPr="00B77339" w:rsidRDefault="000750E5" w:rsidP="00563DFE">
                  <w:pPr>
                    <w:jc w:val="both"/>
                    <w:rPr>
                      <w:szCs w:val="22"/>
                    </w:rPr>
                  </w:pPr>
                  <w:r w:rsidRPr="00B77339">
                    <w:rPr>
                      <w:b/>
                      <w:bCs/>
                      <w:szCs w:val="22"/>
                    </w:rPr>
                    <w:t>Compliance</w:t>
                  </w:r>
                </w:p>
              </w:tc>
            </w:tr>
            <w:tr w:rsidR="000750E5" w:rsidRPr="00B77339" w14:paraId="37C92637" w14:textId="77777777" w:rsidTr="00563DFE">
              <w:trPr>
                <w:trHeight w:val="414"/>
              </w:trPr>
              <w:tc>
                <w:tcPr>
                  <w:tcW w:w="4703" w:type="dxa"/>
                  <w:shd w:val="clear" w:color="auto" w:fill="auto"/>
                </w:tcPr>
                <w:p w14:paraId="482A2AA5" w14:textId="77777777" w:rsidR="000750E5" w:rsidRPr="00C5778D" w:rsidRDefault="000750E5" w:rsidP="00563DFE">
                  <w:pPr>
                    <w:jc w:val="both"/>
                    <w:rPr>
                      <w:szCs w:val="22"/>
                    </w:rPr>
                  </w:pPr>
                  <w:r w:rsidRPr="003E6FD1">
                    <w:rPr>
                      <w:szCs w:val="22"/>
                    </w:rPr>
                    <w:t>A4.1 Street tree planting that provides</w:t>
                  </w:r>
                  <w:r>
                    <w:rPr>
                      <w:szCs w:val="22"/>
                    </w:rPr>
                    <w:t xml:space="preserve"> </w:t>
                  </w:r>
                  <w:r w:rsidRPr="003E6FD1">
                    <w:rPr>
                      <w:szCs w:val="22"/>
                    </w:rPr>
                    <w:t>summer shade, winter sun and</w:t>
                  </w:r>
                  <w:r>
                    <w:rPr>
                      <w:szCs w:val="22"/>
                    </w:rPr>
                    <w:t xml:space="preserve"> </w:t>
                  </w:r>
                  <w:r w:rsidRPr="003E6FD1">
                    <w:rPr>
                      <w:szCs w:val="22"/>
                    </w:rPr>
                    <w:t>enhances site lines for pedestrians shall</w:t>
                  </w:r>
                  <w:r>
                    <w:rPr>
                      <w:szCs w:val="22"/>
                    </w:rPr>
                    <w:t xml:space="preserve"> </w:t>
                  </w:r>
                  <w:r w:rsidRPr="003E6FD1">
                    <w:rPr>
                      <w:szCs w:val="22"/>
                    </w:rPr>
                    <w:t>be included and retained/replaced,</w:t>
                  </w:r>
                  <w:r>
                    <w:rPr>
                      <w:szCs w:val="22"/>
                    </w:rPr>
                    <w:t xml:space="preserve"> </w:t>
                  </w:r>
                  <w:r w:rsidRPr="003E6FD1">
                    <w:rPr>
                      <w:szCs w:val="22"/>
                    </w:rPr>
                    <w:t>where appropriate.</w:t>
                  </w:r>
                </w:p>
              </w:tc>
              <w:tc>
                <w:tcPr>
                  <w:tcW w:w="3399" w:type="dxa"/>
                  <w:shd w:val="clear" w:color="auto" w:fill="auto"/>
                </w:tcPr>
                <w:p w14:paraId="14B2CB4B" w14:textId="23F9F232" w:rsidR="000750E5" w:rsidRPr="00B77339" w:rsidRDefault="000750E5" w:rsidP="00563DFE">
                  <w:pPr>
                    <w:jc w:val="both"/>
                    <w:rPr>
                      <w:szCs w:val="22"/>
                    </w:rPr>
                  </w:pPr>
                  <w:r>
                    <w:rPr>
                      <w:szCs w:val="22"/>
                    </w:rPr>
                    <w:t>Street trees are not propose</w:t>
                  </w:r>
                  <w:r w:rsidR="0059381E">
                    <w:rPr>
                      <w:szCs w:val="22"/>
                    </w:rPr>
                    <w:t>d</w:t>
                  </w:r>
                  <w:r>
                    <w:rPr>
                      <w:szCs w:val="22"/>
                    </w:rPr>
                    <w:t>, as the placement of such vegetation within the road reserve is limited by electricity infrastructure within the street that includes elevated 11kV electricity lines.</w:t>
                  </w:r>
                </w:p>
              </w:tc>
              <w:tc>
                <w:tcPr>
                  <w:tcW w:w="1562" w:type="dxa"/>
                  <w:shd w:val="clear" w:color="auto" w:fill="auto"/>
                  <w:vAlign w:val="center"/>
                </w:tcPr>
                <w:p w14:paraId="2A2DBD6F" w14:textId="77777777" w:rsidR="000750E5" w:rsidRPr="00B77339" w:rsidRDefault="000750E5" w:rsidP="00563DFE">
                  <w:pPr>
                    <w:jc w:val="center"/>
                    <w:rPr>
                      <w:szCs w:val="22"/>
                    </w:rPr>
                  </w:pPr>
                  <w:r>
                    <w:rPr>
                      <w:szCs w:val="22"/>
                    </w:rPr>
                    <w:t>N/A</w:t>
                  </w:r>
                </w:p>
              </w:tc>
            </w:tr>
            <w:tr w:rsidR="000750E5" w:rsidRPr="00B77339" w14:paraId="208B5328" w14:textId="77777777" w:rsidTr="00563DFE">
              <w:trPr>
                <w:trHeight w:val="414"/>
              </w:trPr>
              <w:tc>
                <w:tcPr>
                  <w:tcW w:w="4703" w:type="dxa"/>
                  <w:shd w:val="clear" w:color="auto" w:fill="auto"/>
                </w:tcPr>
                <w:p w14:paraId="3ACBCC1F" w14:textId="77777777" w:rsidR="000750E5" w:rsidRPr="00C5778D" w:rsidRDefault="000750E5" w:rsidP="00563DFE">
                  <w:pPr>
                    <w:jc w:val="both"/>
                    <w:rPr>
                      <w:szCs w:val="22"/>
                    </w:rPr>
                  </w:pPr>
                  <w:r w:rsidRPr="003E6FD1">
                    <w:rPr>
                      <w:szCs w:val="22"/>
                    </w:rPr>
                    <w:t>A4.2 Street trees and trees within the road</w:t>
                  </w:r>
                  <w:r>
                    <w:rPr>
                      <w:szCs w:val="22"/>
                    </w:rPr>
                    <w:t xml:space="preserve"> </w:t>
                  </w:r>
                  <w:r w:rsidRPr="003E6FD1">
                    <w:rPr>
                      <w:szCs w:val="22"/>
                    </w:rPr>
                    <w:t>reserve shall be positioned to maximise</w:t>
                  </w:r>
                  <w:r>
                    <w:rPr>
                      <w:szCs w:val="22"/>
                    </w:rPr>
                    <w:t xml:space="preserve"> </w:t>
                  </w:r>
                  <w:r w:rsidRPr="003E6FD1">
                    <w:rPr>
                      <w:szCs w:val="22"/>
                    </w:rPr>
                    <w:t>shade opportunities for pedestrians and</w:t>
                  </w:r>
                  <w:r>
                    <w:rPr>
                      <w:szCs w:val="22"/>
                    </w:rPr>
                    <w:t xml:space="preserve"> </w:t>
                  </w:r>
                  <w:r w:rsidRPr="003E6FD1">
                    <w:rPr>
                      <w:szCs w:val="22"/>
                    </w:rPr>
                    <w:t>car parking and minimise disturbance to</w:t>
                  </w:r>
                  <w:r>
                    <w:rPr>
                      <w:szCs w:val="22"/>
                    </w:rPr>
                    <w:t xml:space="preserve"> </w:t>
                  </w:r>
                  <w:r w:rsidRPr="003E6FD1">
                    <w:rPr>
                      <w:szCs w:val="22"/>
                    </w:rPr>
                    <w:t>service lines.</w:t>
                  </w:r>
                </w:p>
              </w:tc>
              <w:tc>
                <w:tcPr>
                  <w:tcW w:w="3399" w:type="dxa"/>
                  <w:shd w:val="clear" w:color="auto" w:fill="auto"/>
                </w:tcPr>
                <w:p w14:paraId="37628752"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59EE2842" w14:textId="77777777" w:rsidR="000750E5" w:rsidRPr="00B77339" w:rsidRDefault="000750E5" w:rsidP="00563DFE">
                  <w:pPr>
                    <w:jc w:val="center"/>
                    <w:rPr>
                      <w:szCs w:val="22"/>
                    </w:rPr>
                  </w:pPr>
                  <w:r>
                    <w:rPr>
                      <w:szCs w:val="22"/>
                    </w:rPr>
                    <w:t>N/A</w:t>
                  </w:r>
                </w:p>
              </w:tc>
            </w:tr>
            <w:tr w:rsidR="000750E5" w:rsidRPr="00B77339" w14:paraId="11952503" w14:textId="77777777" w:rsidTr="00563DFE">
              <w:trPr>
                <w:trHeight w:val="414"/>
              </w:trPr>
              <w:tc>
                <w:tcPr>
                  <w:tcW w:w="4703" w:type="dxa"/>
                  <w:shd w:val="clear" w:color="auto" w:fill="auto"/>
                </w:tcPr>
                <w:p w14:paraId="1C01DD95" w14:textId="77777777" w:rsidR="000750E5" w:rsidRPr="00C5778D" w:rsidRDefault="000750E5" w:rsidP="00563DFE">
                  <w:pPr>
                    <w:jc w:val="both"/>
                    <w:rPr>
                      <w:szCs w:val="22"/>
                    </w:rPr>
                  </w:pPr>
                  <w:r w:rsidRPr="003E6FD1">
                    <w:rPr>
                      <w:szCs w:val="22"/>
                    </w:rPr>
                    <w:t>A4.3 Shade trees should be provided at a rate</w:t>
                  </w:r>
                  <w:r>
                    <w:rPr>
                      <w:szCs w:val="22"/>
                    </w:rPr>
                    <w:t xml:space="preserve"> </w:t>
                  </w:r>
                  <w:r w:rsidRPr="003E6FD1">
                    <w:rPr>
                      <w:szCs w:val="22"/>
                    </w:rPr>
                    <w:t>of one tree per row of six (6) car parking</w:t>
                  </w:r>
                  <w:r>
                    <w:rPr>
                      <w:szCs w:val="22"/>
                    </w:rPr>
                    <w:t xml:space="preserve"> </w:t>
                  </w:r>
                  <w:r w:rsidRPr="003E6FD1">
                    <w:rPr>
                      <w:szCs w:val="22"/>
                    </w:rPr>
                    <w:t>spaces or through the provision of shade</w:t>
                  </w:r>
                  <w:r>
                    <w:rPr>
                      <w:szCs w:val="22"/>
                    </w:rPr>
                    <w:t xml:space="preserve"> </w:t>
                  </w:r>
                  <w:r w:rsidRPr="003E6FD1">
                    <w:rPr>
                      <w:szCs w:val="22"/>
                    </w:rPr>
                    <w:t>to at least 50% of the car park.</w:t>
                  </w:r>
                </w:p>
              </w:tc>
              <w:tc>
                <w:tcPr>
                  <w:tcW w:w="3399" w:type="dxa"/>
                  <w:shd w:val="clear" w:color="auto" w:fill="auto"/>
                </w:tcPr>
                <w:p w14:paraId="0E9E4B83"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69C3A4C6" w14:textId="77777777" w:rsidR="000750E5" w:rsidRPr="00B77339" w:rsidRDefault="000750E5" w:rsidP="00563DFE">
                  <w:pPr>
                    <w:jc w:val="center"/>
                    <w:rPr>
                      <w:szCs w:val="22"/>
                    </w:rPr>
                  </w:pPr>
                  <w:r>
                    <w:rPr>
                      <w:szCs w:val="22"/>
                    </w:rPr>
                    <w:t>N/A</w:t>
                  </w:r>
                </w:p>
              </w:tc>
            </w:tr>
          </w:tbl>
          <w:p w14:paraId="21B998D7" w14:textId="77777777" w:rsidR="000750E5" w:rsidRPr="00B77339" w:rsidRDefault="000750E5" w:rsidP="00563DFE">
            <w:pPr>
              <w:rPr>
                <w:b/>
                <w:color w:val="0000FF"/>
                <w:szCs w:val="22"/>
                <w:u w:val="single"/>
                <w:lang w:eastAsia="en-AU"/>
              </w:rPr>
            </w:pPr>
          </w:p>
        </w:tc>
      </w:tr>
    </w:tbl>
    <w:p w14:paraId="124EA2DE" w14:textId="77777777" w:rsidR="000750E5" w:rsidRDefault="000750E5" w:rsidP="000750E5"/>
    <w:tbl>
      <w:tblPr>
        <w:tblStyle w:val="TableGrid"/>
        <w:tblW w:w="9890" w:type="dxa"/>
        <w:tblLook w:val="04A0" w:firstRow="1" w:lastRow="0" w:firstColumn="1" w:lastColumn="0" w:noHBand="0" w:noVBand="1"/>
      </w:tblPr>
      <w:tblGrid>
        <w:gridCol w:w="9890"/>
      </w:tblGrid>
      <w:tr w:rsidR="000750E5" w:rsidRPr="00B77339" w14:paraId="1822B05A"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ACCE0" w14:textId="77777777" w:rsidR="000750E5" w:rsidRPr="00B77339" w:rsidRDefault="000750E5" w:rsidP="00563DFE">
            <w:pPr>
              <w:rPr>
                <w:b/>
                <w:szCs w:val="22"/>
                <w:u w:val="single"/>
              </w:rPr>
            </w:pPr>
            <w:r w:rsidRPr="00B77339">
              <w:rPr>
                <w:b/>
                <w:color w:val="0000FF"/>
                <w:szCs w:val="22"/>
                <w:u w:val="single"/>
                <w:lang w:eastAsia="en-AU"/>
              </w:rPr>
              <w:t>G7:</w:t>
            </w:r>
            <w:r w:rsidRPr="00B77339">
              <w:rPr>
                <w:b/>
                <w:szCs w:val="22"/>
                <w:lang w:eastAsia="en-AU"/>
              </w:rPr>
              <w:t xml:space="preserve"> Waste Minimisation and Management Controls</w:t>
            </w:r>
          </w:p>
        </w:tc>
      </w:tr>
      <w:tr w:rsidR="000750E5" w:rsidRPr="00B77339" w14:paraId="71F6EEB8"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3399"/>
              <w:gridCol w:w="1562"/>
            </w:tblGrid>
            <w:tr w:rsidR="000750E5" w:rsidRPr="00B77339" w14:paraId="38CE6808" w14:textId="77777777" w:rsidTr="00563DFE">
              <w:trPr>
                <w:trHeight w:val="409"/>
              </w:trPr>
              <w:tc>
                <w:tcPr>
                  <w:tcW w:w="9664" w:type="dxa"/>
                  <w:gridSpan w:val="3"/>
                  <w:shd w:val="clear" w:color="auto" w:fill="92D050"/>
                  <w:vAlign w:val="center"/>
                </w:tcPr>
                <w:p w14:paraId="05D433A8" w14:textId="77777777" w:rsidR="000750E5" w:rsidRPr="00B77339" w:rsidRDefault="000750E5" w:rsidP="00563DFE">
                  <w:pPr>
                    <w:jc w:val="both"/>
                    <w:rPr>
                      <w:b/>
                      <w:bCs/>
                      <w:szCs w:val="22"/>
                    </w:rPr>
                  </w:pPr>
                  <w:r w:rsidRPr="00B77339">
                    <w:rPr>
                      <w:b/>
                      <w:bCs/>
                      <w:szCs w:val="22"/>
                    </w:rPr>
                    <w:t>5 Controls</w:t>
                  </w:r>
                </w:p>
              </w:tc>
            </w:tr>
            <w:tr w:rsidR="000750E5" w:rsidRPr="00B77339" w14:paraId="553D8388" w14:textId="77777777" w:rsidTr="00563DFE">
              <w:trPr>
                <w:trHeight w:val="409"/>
              </w:trPr>
              <w:tc>
                <w:tcPr>
                  <w:tcW w:w="9664" w:type="dxa"/>
                  <w:gridSpan w:val="3"/>
                  <w:shd w:val="clear" w:color="auto" w:fill="auto"/>
                  <w:vAlign w:val="center"/>
                </w:tcPr>
                <w:p w14:paraId="6179D6FE" w14:textId="77777777" w:rsidR="000750E5" w:rsidRPr="00B77339" w:rsidRDefault="000750E5" w:rsidP="00563DFE">
                  <w:pPr>
                    <w:jc w:val="both"/>
                    <w:rPr>
                      <w:b/>
                      <w:bCs/>
                      <w:szCs w:val="22"/>
                    </w:rPr>
                  </w:pPr>
                  <w:r w:rsidRPr="00B77339">
                    <w:rPr>
                      <w:b/>
                      <w:bCs/>
                      <w:szCs w:val="22"/>
                    </w:rPr>
                    <w:t>Performance Criteria</w:t>
                  </w:r>
                </w:p>
                <w:p w14:paraId="1A39B12E" w14:textId="77777777" w:rsidR="000750E5" w:rsidRPr="00B77339" w:rsidRDefault="000750E5" w:rsidP="00563DFE">
                  <w:pPr>
                    <w:jc w:val="both"/>
                    <w:rPr>
                      <w:b/>
                      <w:bCs/>
                      <w:szCs w:val="22"/>
                    </w:rPr>
                  </w:pPr>
                </w:p>
                <w:p w14:paraId="324F028F" w14:textId="77777777" w:rsidR="000750E5" w:rsidRPr="00B77339" w:rsidRDefault="000750E5" w:rsidP="00563DFE">
                  <w:pPr>
                    <w:jc w:val="both"/>
                    <w:rPr>
                      <w:szCs w:val="22"/>
                    </w:rPr>
                  </w:pPr>
                  <w:r w:rsidRPr="00B77339">
                    <w:rPr>
                      <w:szCs w:val="22"/>
                    </w:rPr>
                    <w:t>P1 The development appropriately accounts for waste generation in a way that meets the objectives of this Chapter.</w:t>
                  </w:r>
                </w:p>
                <w:p w14:paraId="1C22016B" w14:textId="77777777" w:rsidR="000750E5" w:rsidRPr="00B77339" w:rsidRDefault="000750E5" w:rsidP="00563DFE">
                  <w:pPr>
                    <w:jc w:val="both"/>
                    <w:rPr>
                      <w:szCs w:val="22"/>
                    </w:rPr>
                  </w:pPr>
                </w:p>
                <w:p w14:paraId="5F9D14B3"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8300506" w14:textId="77777777" w:rsidR="000750E5" w:rsidRPr="00B77339" w:rsidRDefault="000750E5" w:rsidP="00563DFE">
                  <w:pPr>
                    <w:jc w:val="both"/>
                    <w:rPr>
                      <w:b/>
                      <w:bCs/>
                      <w:szCs w:val="22"/>
                    </w:rPr>
                  </w:pPr>
                </w:p>
              </w:tc>
            </w:tr>
            <w:tr w:rsidR="000750E5" w:rsidRPr="00B77339" w14:paraId="6EF9485C" w14:textId="77777777" w:rsidTr="00563DFE">
              <w:trPr>
                <w:trHeight w:val="414"/>
              </w:trPr>
              <w:tc>
                <w:tcPr>
                  <w:tcW w:w="4703" w:type="dxa"/>
                  <w:shd w:val="clear" w:color="auto" w:fill="D9D9D9" w:themeFill="background1" w:themeFillShade="D9"/>
                  <w:vAlign w:val="center"/>
                </w:tcPr>
                <w:p w14:paraId="33EBD5C5" w14:textId="77777777" w:rsidR="000750E5" w:rsidRPr="00B77339" w:rsidRDefault="000750E5" w:rsidP="00563DFE">
                  <w:pPr>
                    <w:jc w:val="both"/>
                    <w:rPr>
                      <w:b/>
                      <w:bCs/>
                      <w:szCs w:val="22"/>
                    </w:rPr>
                  </w:pPr>
                  <w:r w:rsidRPr="00B77339">
                    <w:rPr>
                      <w:b/>
                      <w:bCs/>
                      <w:szCs w:val="22"/>
                    </w:rPr>
                    <w:lastRenderedPageBreak/>
                    <w:t>Acceptable Solutions</w:t>
                  </w:r>
                </w:p>
              </w:tc>
              <w:tc>
                <w:tcPr>
                  <w:tcW w:w="3399" w:type="dxa"/>
                  <w:tcBorders>
                    <w:bottom w:val="single" w:sz="4" w:space="0" w:color="auto"/>
                  </w:tcBorders>
                  <w:shd w:val="clear" w:color="auto" w:fill="D9D9D9" w:themeFill="background1" w:themeFillShade="D9"/>
                  <w:vAlign w:val="center"/>
                </w:tcPr>
                <w:p w14:paraId="7974A67A"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themeFill="background1" w:themeFillShade="D9"/>
                  <w:vAlign w:val="center"/>
                </w:tcPr>
                <w:p w14:paraId="0B239434" w14:textId="77777777" w:rsidR="000750E5" w:rsidRPr="00B77339" w:rsidRDefault="000750E5" w:rsidP="00563DFE">
                  <w:pPr>
                    <w:jc w:val="both"/>
                    <w:rPr>
                      <w:b/>
                      <w:bCs/>
                      <w:szCs w:val="22"/>
                    </w:rPr>
                  </w:pPr>
                  <w:r w:rsidRPr="00B77339">
                    <w:rPr>
                      <w:b/>
                      <w:bCs/>
                      <w:szCs w:val="22"/>
                    </w:rPr>
                    <w:t>Compliance</w:t>
                  </w:r>
                </w:p>
              </w:tc>
            </w:tr>
            <w:tr w:rsidR="000750E5" w:rsidRPr="00B77339" w14:paraId="3D1A509D" w14:textId="77777777" w:rsidTr="00563DFE">
              <w:trPr>
                <w:trHeight w:val="414"/>
              </w:trPr>
              <w:tc>
                <w:tcPr>
                  <w:tcW w:w="4703" w:type="dxa"/>
                  <w:shd w:val="clear" w:color="auto" w:fill="auto"/>
                </w:tcPr>
                <w:p w14:paraId="6C59D779" w14:textId="77777777" w:rsidR="000750E5" w:rsidRPr="00B77339" w:rsidRDefault="000750E5" w:rsidP="00563DFE">
                  <w:pPr>
                    <w:jc w:val="both"/>
                    <w:rPr>
                      <w:szCs w:val="22"/>
                    </w:rPr>
                  </w:pPr>
                  <w:r w:rsidRPr="00B77339">
                    <w:rPr>
                      <w:szCs w:val="22"/>
                    </w:rPr>
                    <w:t>A.1.1 A waste management plan is submitted with the development application in accordance with the Waste Minimisation and Management Guidelines.</w:t>
                  </w:r>
                </w:p>
              </w:tc>
              <w:tc>
                <w:tcPr>
                  <w:tcW w:w="3399" w:type="dxa"/>
                  <w:tcBorders>
                    <w:bottom w:val="nil"/>
                  </w:tcBorders>
                  <w:shd w:val="clear" w:color="auto" w:fill="auto"/>
                </w:tcPr>
                <w:p w14:paraId="4DAC2615" w14:textId="489FD708" w:rsidR="000750E5" w:rsidRPr="00B77339" w:rsidRDefault="000750E5" w:rsidP="00563DFE">
                  <w:pPr>
                    <w:jc w:val="both"/>
                    <w:rPr>
                      <w:szCs w:val="22"/>
                    </w:rPr>
                  </w:pPr>
                  <w:r>
                    <w:rPr>
                      <w:szCs w:val="22"/>
                    </w:rPr>
                    <w:t xml:space="preserve">A WMP has been submitted, however it has not been updated to reflect amendments made to the plans (i.e. the placement of an additional waste storage area, and the distances of storage areas from some proposed units). An amended WMP is to be prepared in accordance with waste management guidelines to </w:t>
                  </w:r>
                  <w:r w:rsidRPr="00CF13B0">
                    <w:rPr>
                      <w:szCs w:val="22"/>
                    </w:rPr>
                    <w:t xml:space="preserve">reflect the </w:t>
                  </w:r>
                  <w:r>
                    <w:rPr>
                      <w:szCs w:val="22"/>
                    </w:rPr>
                    <w:t>updates to the proposal.</w:t>
                  </w:r>
                  <w:r w:rsidR="004C2E8F">
                    <w:rPr>
                      <w:szCs w:val="22"/>
                    </w:rPr>
                    <w:t xml:space="preserve"> A condition is also recommended that will require </w:t>
                  </w:r>
                  <w:r w:rsidR="00C86749">
                    <w:rPr>
                      <w:szCs w:val="22"/>
                    </w:rPr>
                    <w:t xml:space="preserve">one </w:t>
                  </w:r>
                  <w:r w:rsidR="004C2E8F">
                    <w:rPr>
                      <w:szCs w:val="22"/>
                    </w:rPr>
                    <w:t>additional communal waste collection point to be provided</w:t>
                  </w:r>
                  <w:r w:rsidR="00C86749">
                    <w:rPr>
                      <w:szCs w:val="22"/>
                    </w:rPr>
                    <w:t xml:space="preserve">, in order to reduce </w:t>
                  </w:r>
                  <w:r w:rsidR="004E6380">
                    <w:rPr>
                      <w:szCs w:val="22"/>
                    </w:rPr>
                    <w:t>travel distances from units to a collection point in accordance with the guidelines.</w:t>
                  </w:r>
                </w:p>
              </w:tc>
              <w:tc>
                <w:tcPr>
                  <w:tcW w:w="1562" w:type="dxa"/>
                  <w:shd w:val="clear" w:color="auto" w:fill="auto"/>
                  <w:vAlign w:val="center"/>
                </w:tcPr>
                <w:p w14:paraId="603DC779" w14:textId="77777777" w:rsidR="000750E5" w:rsidRPr="0006704E" w:rsidRDefault="000750E5" w:rsidP="00563DFE">
                  <w:pPr>
                    <w:jc w:val="center"/>
                    <w:rPr>
                      <w:szCs w:val="22"/>
                    </w:rPr>
                  </w:pPr>
                  <w:r>
                    <w:rPr>
                      <w:szCs w:val="22"/>
                    </w:rPr>
                    <w:t>Yes</w:t>
                  </w:r>
                </w:p>
              </w:tc>
            </w:tr>
          </w:tbl>
          <w:p w14:paraId="359360D7" w14:textId="77777777" w:rsidR="000750E5" w:rsidRPr="00B77339" w:rsidRDefault="000750E5" w:rsidP="00563DFE">
            <w:pPr>
              <w:rPr>
                <w:b/>
                <w:color w:val="0000FF"/>
                <w:szCs w:val="22"/>
                <w:u w:val="single"/>
                <w:lang w:eastAsia="en-AU"/>
              </w:rPr>
            </w:pPr>
          </w:p>
        </w:tc>
      </w:tr>
    </w:tbl>
    <w:p w14:paraId="29310826" w14:textId="77777777" w:rsidR="000750E5" w:rsidRDefault="000750E5" w:rsidP="000750E5"/>
    <w:tbl>
      <w:tblPr>
        <w:tblStyle w:val="TableGrid"/>
        <w:tblW w:w="9890" w:type="dxa"/>
        <w:tblLook w:val="04A0" w:firstRow="1" w:lastRow="0" w:firstColumn="1" w:lastColumn="0" w:noHBand="0" w:noVBand="1"/>
      </w:tblPr>
      <w:tblGrid>
        <w:gridCol w:w="9890"/>
      </w:tblGrid>
      <w:tr w:rsidR="000750E5" w:rsidRPr="00B77339" w14:paraId="31AC6C7B"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264A8" w14:textId="77777777" w:rsidR="000750E5" w:rsidRPr="00B77339" w:rsidRDefault="000750E5" w:rsidP="00563DFE">
            <w:pPr>
              <w:rPr>
                <w:b/>
                <w:szCs w:val="22"/>
                <w:u w:val="single"/>
              </w:rPr>
            </w:pPr>
            <w:r w:rsidRPr="00B77339">
              <w:rPr>
                <w:b/>
                <w:color w:val="0000FF"/>
                <w:szCs w:val="22"/>
                <w:u w:val="single"/>
                <w:lang w:eastAsia="en-AU"/>
              </w:rPr>
              <w:t>G20:</w:t>
            </w:r>
            <w:r w:rsidRPr="00B77339">
              <w:rPr>
                <w:b/>
                <w:szCs w:val="22"/>
                <w:lang w:eastAsia="en-AU"/>
              </w:rPr>
              <w:t xml:space="preserve"> Industrial Development</w:t>
            </w:r>
          </w:p>
        </w:tc>
      </w:tr>
      <w:tr w:rsidR="000750E5" w:rsidRPr="00B77339" w14:paraId="5174E589"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3399"/>
              <w:gridCol w:w="1562"/>
            </w:tblGrid>
            <w:tr w:rsidR="000750E5" w:rsidRPr="00B77339" w14:paraId="7742BD44" w14:textId="77777777" w:rsidTr="00563DFE">
              <w:trPr>
                <w:trHeight w:val="409"/>
              </w:trPr>
              <w:tc>
                <w:tcPr>
                  <w:tcW w:w="9664" w:type="dxa"/>
                  <w:gridSpan w:val="3"/>
                  <w:shd w:val="clear" w:color="auto" w:fill="92D050"/>
                  <w:vAlign w:val="center"/>
                </w:tcPr>
                <w:p w14:paraId="3ECA704B" w14:textId="77777777" w:rsidR="000750E5" w:rsidRPr="00B77339" w:rsidRDefault="000750E5" w:rsidP="00563DFE">
                  <w:pPr>
                    <w:jc w:val="both"/>
                    <w:rPr>
                      <w:b/>
                      <w:bCs/>
                      <w:szCs w:val="22"/>
                    </w:rPr>
                  </w:pPr>
                  <w:r w:rsidRPr="00B77339">
                    <w:rPr>
                      <w:b/>
                      <w:bCs/>
                      <w:szCs w:val="22"/>
                    </w:rPr>
                    <w:t>5.1 Site Suitability</w:t>
                  </w:r>
                </w:p>
              </w:tc>
            </w:tr>
            <w:tr w:rsidR="000750E5" w:rsidRPr="00B77339" w14:paraId="543D4B71" w14:textId="77777777" w:rsidTr="00563DFE">
              <w:trPr>
                <w:trHeight w:val="409"/>
              </w:trPr>
              <w:tc>
                <w:tcPr>
                  <w:tcW w:w="9664" w:type="dxa"/>
                  <w:gridSpan w:val="3"/>
                  <w:shd w:val="clear" w:color="auto" w:fill="auto"/>
                  <w:vAlign w:val="center"/>
                </w:tcPr>
                <w:p w14:paraId="5663D99B" w14:textId="77777777" w:rsidR="000750E5" w:rsidRPr="00B77339" w:rsidRDefault="000750E5" w:rsidP="00563DFE">
                  <w:pPr>
                    <w:jc w:val="both"/>
                    <w:rPr>
                      <w:b/>
                      <w:bCs/>
                      <w:szCs w:val="22"/>
                    </w:rPr>
                  </w:pPr>
                  <w:r w:rsidRPr="00B77339">
                    <w:rPr>
                      <w:b/>
                      <w:bCs/>
                      <w:szCs w:val="22"/>
                    </w:rPr>
                    <w:t>Performance Criteria</w:t>
                  </w:r>
                </w:p>
                <w:p w14:paraId="4F9FEB8B" w14:textId="77777777" w:rsidR="000750E5" w:rsidRPr="00B77339" w:rsidRDefault="000750E5" w:rsidP="00563DFE">
                  <w:pPr>
                    <w:jc w:val="both"/>
                    <w:rPr>
                      <w:b/>
                      <w:bCs/>
                      <w:szCs w:val="22"/>
                    </w:rPr>
                  </w:pPr>
                </w:p>
                <w:p w14:paraId="451C2457" w14:textId="77777777" w:rsidR="000750E5" w:rsidRPr="00B77339" w:rsidRDefault="000750E5" w:rsidP="00563DFE">
                  <w:pPr>
                    <w:jc w:val="both"/>
                    <w:rPr>
                      <w:szCs w:val="22"/>
                    </w:rPr>
                  </w:pPr>
                  <w:r w:rsidRPr="00B77339">
                    <w:rPr>
                      <w:szCs w:val="22"/>
                    </w:rPr>
                    <w:t>P1 The development is compatible with the character of the site.</w:t>
                  </w:r>
                </w:p>
                <w:p w14:paraId="63AAE636" w14:textId="77777777" w:rsidR="000750E5" w:rsidRPr="00B77339" w:rsidRDefault="000750E5" w:rsidP="00563DFE">
                  <w:pPr>
                    <w:jc w:val="both"/>
                    <w:rPr>
                      <w:szCs w:val="22"/>
                    </w:rPr>
                  </w:pPr>
                </w:p>
                <w:p w14:paraId="2E4E7FD5" w14:textId="77777777" w:rsidR="000750E5" w:rsidRPr="00B77339" w:rsidRDefault="000750E5" w:rsidP="00563DFE">
                  <w:pPr>
                    <w:jc w:val="both"/>
                    <w:rPr>
                      <w:szCs w:val="22"/>
                    </w:rPr>
                  </w:pPr>
                  <w:r w:rsidRPr="00B77339">
                    <w:rPr>
                      <w:szCs w:val="22"/>
                    </w:rPr>
                    <w:t>P2 The site has sufficient area and dimensions to accommodate all areas necessary for the proposed industrial development.</w:t>
                  </w:r>
                </w:p>
                <w:p w14:paraId="148ADC88" w14:textId="77777777" w:rsidR="000750E5" w:rsidRPr="00B77339" w:rsidRDefault="000750E5" w:rsidP="00563DFE">
                  <w:pPr>
                    <w:jc w:val="both"/>
                    <w:rPr>
                      <w:szCs w:val="22"/>
                    </w:rPr>
                  </w:pPr>
                </w:p>
                <w:p w14:paraId="2E3B1231" w14:textId="77777777" w:rsidR="000750E5" w:rsidRPr="00B77339" w:rsidRDefault="000750E5" w:rsidP="00563DFE">
                  <w:pPr>
                    <w:jc w:val="both"/>
                    <w:rPr>
                      <w:szCs w:val="22"/>
                    </w:rPr>
                  </w:pPr>
                  <w:r w:rsidRPr="00B77339">
                    <w:rPr>
                      <w:szCs w:val="22"/>
                    </w:rPr>
                    <w:t>P3 Adjoining sites are not be negatively impacted by the proposed development and drainage works.</w:t>
                  </w:r>
                </w:p>
                <w:p w14:paraId="2B35B1E7" w14:textId="77777777" w:rsidR="000750E5" w:rsidRPr="00B77339" w:rsidRDefault="000750E5" w:rsidP="00563DFE">
                  <w:pPr>
                    <w:jc w:val="both"/>
                    <w:rPr>
                      <w:szCs w:val="22"/>
                    </w:rPr>
                  </w:pPr>
                </w:p>
                <w:p w14:paraId="45F6A510" w14:textId="612B35A7" w:rsidR="000750E5" w:rsidRPr="00B77339" w:rsidRDefault="000750E5" w:rsidP="00563DFE">
                  <w:pPr>
                    <w:jc w:val="both"/>
                    <w:rPr>
                      <w:szCs w:val="22"/>
                    </w:rPr>
                  </w:pPr>
                  <w:r w:rsidRPr="00B77339">
                    <w:rPr>
                      <w:szCs w:val="22"/>
                      <w:u w:val="single"/>
                    </w:rPr>
                    <w:t>Comment</w:t>
                  </w:r>
                  <w:r w:rsidRPr="00B77339">
                    <w:rPr>
                      <w:szCs w:val="22"/>
                    </w:rPr>
                    <w:t xml:space="preserve">: The development is </w:t>
                  </w:r>
                  <w:r w:rsidR="00BF63C7">
                    <w:rPr>
                      <w:szCs w:val="22"/>
                    </w:rPr>
                    <w:t xml:space="preserve">generally </w:t>
                  </w:r>
                  <w:r w:rsidRPr="00B77339">
                    <w:rPr>
                      <w:szCs w:val="22"/>
                    </w:rPr>
                    <w:t>consistent with the above Performance Criteria.</w:t>
                  </w:r>
                </w:p>
                <w:p w14:paraId="22272EDB" w14:textId="77777777" w:rsidR="000750E5" w:rsidRPr="00B77339" w:rsidRDefault="000750E5" w:rsidP="00563DFE">
                  <w:pPr>
                    <w:jc w:val="both"/>
                    <w:rPr>
                      <w:b/>
                      <w:bCs/>
                      <w:szCs w:val="22"/>
                    </w:rPr>
                  </w:pPr>
                </w:p>
              </w:tc>
            </w:tr>
            <w:tr w:rsidR="000750E5" w:rsidRPr="00B77339" w14:paraId="724A5DDA" w14:textId="77777777" w:rsidTr="00563DFE">
              <w:trPr>
                <w:trHeight w:val="414"/>
              </w:trPr>
              <w:tc>
                <w:tcPr>
                  <w:tcW w:w="4703" w:type="dxa"/>
                  <w:shd w:val="clear" w:color="auto" w:fill="D9D9D9" w:themeFill="background1" w:themeFillShade="D9"/>
                  <w:vAlign w:val="center"/>
                </w:tcPr>
                <w:p w14:paraId="4E841D9E" w14:textId="77777777" w:rsidR="000750E5" w:rsidRPr="00B77339" w:rsidRDefault="000750E5" w:rsidP="00563DFE">
                  <w:pPr>
                    <w:jc w:val="both"/>
                    <w:rPr>
                      <w:b/>
                      <w:bCs/>
                      <w:szCs w:val="22"/>
                    </w:rPr>
                  </w:pPr>
                  <w:r w:rsidRPr="00B77339">
                    <w:rPr>
                      <w:b/>
                      <w:bCs/>
                      <w:szCs w:val="22"/>
                    </w:rPr>
                    <w:t>Acceptable Solutions</w:t>
                  </w:r>
                </w:p>
              </w:tc>
              <w:tc>
                <w:tcPr>
                  <w:tcW w:w="3399" w:type="dxa"/>
                  <w:tcBorders>
                    <w:bottom w:val="single" w:sz="4" w:space="0" w:color="auto"/>
                  </w:tcBorders>
                  <w:shd w:val="clear" w:color="auto" w:fill="D9D9D9" w:themeFill="background1" w:themeFillShade="D9"/>
                  <w:vAlign w:val="center"/>
                </w:tcPr>
                <w:p w14:paraId="3D7121FF"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themeFill="background1" w:themeFillShade="D9"/>
                  <w:vAlign w:val="center"/>
                </w:tcPr>
                <w:p w14:paraId="3832072F" w14:textId="77777777" w:rsidR="000750E5" w:rsidRPr="00B77339" w:rsidRDefault="000750E5" w:rsidP="00563DFE">
                  <w:pPr>
                    <w:jc w:val="both"/>
                    <w:rPr>
                      <w:b/>
                      <w:bCs/>
                      <w:szCs w:val="22"/>
                    </w:rPr>
                  </w:pPr>
                  <w:r w:rsidRPr="00B77339">
                    <w:rPr>
                      <w:b/>
                      <w:bCs/>
                      <w:szCs w:val="22"/>
                    </w:rPr>
                    <w:t>Compliance</w:t>
                  </w:r>
                </w:p>
              </w:tc>
            </w:tr>
            <w:tr w:rsidR="000750E5" w:rsidRPr="00B77339" w14:paraId="753C7CB2" w14:textId="77777777" w:rsidTr="00563DFE">
              <w:trPr>
                <w:trHeight w:val="414"/>
              </w:trPr>
              <w:tc>
                <w:tcPr>
                  <w:tcW w:w="4703" w:type="dxa"/>
                  <w:shd w:val="clear" w:color="auto" w:fill="auto"/>
                </w:tcPr>
                <w:p w14:paraId="29FF74D9" w14:textId="77777777" w:rsidR="000750E5" w:rsidRPr="00B77339" w:rsidRDefault="000750E5" w:rsidP="00563DFE">
                  <w:pPr>
                    <w:jc w:val="both"/>
                    <w:rPr>
                      <w:szCs w:val="22"/>
                    </w:rPr>
                  </w:pPr>
                  <w:r w:rsidRPr="00B77339">
                    <w:rPr>
                      <w:szCs w:val="22"/>
                    </w:rPr>
                    <w:t>A1.1 Cut and fill on the site does not exceed 1.0m.</w:t>
                  </w:r>
                </w:p>
              </w:tc>
              <w:tc>
                <w:tcPr>
                  <w:tcW w:w="3399" w:type="dxa"/>
                  <w:shd w:val="clear" w:color="auto" w:fill="auto"/>
                </w:tcPr>
                <w:p w14:paraId="48327E06" w14:textId="77777777" w:rsidR="000750E5" w:rsidRPr="00B77339" w:rsidRDefault="000750E5" w:rsidP="00563DFE">
                  <w:pPr>
                    <w:jc w:val="both"/>
                    <w:rPr>
                      <w:szCs w:val="22"/>
                    </w:rPr>
                  </w:pPr>
                  <w:r w:rsidRPr="00B77339">
                    <w:rPr>
                      <w:szCs w:val="22"/>
                    </w:rPr>
                    <w:t xml:space="preserve">Except for excavation required for footings and stormwater works, cut and fill </w:t>
                  </w:r>
                  <w:r>
                    <w:rPr>
                      <w:szCs w:val="22"/>
                    </w:rPr>
                    <w:t>for structures is limited to approximately 600mm</w:t>
                  </w:r>
                  <w:r w:rsidRPr="00B77339">
                    <w:rPr>
                      <w:szCs w:val="22"/>
                    </w:rPr>
                    <w:t>.</w:t>
                  </w:r>
                </w:p>
              </w:tc>
              <w:tc>
                <w:tcPr>
                  <w:tcW w:w="1562" w:type="dxa"/>
                  <w:shd w:val="clear" w:color="auto" w:fill="auto"/>
                  <w:vAlign w:val="center"/>
                </w:tcPr>
                <w:p w14:paraId="54199A2C" w14:textId="77777777" w:rsidR="000750E5" w:rsidRPr="00B77339" w:rsidRDefault="000750E5" w:rsidP="00563DFE">
                  <w:pPr>
                    <w:jc w:val="center"/>
                    <w:rPr>
                      <w:szCs w:val="22"/>
                    </w:rPr>
                  </w:pPr>
                  <w:r w:rsidRPr="00B77339">
                    <w:rPr>
                      <w:szCs w:val="22"/>
                    </w:rPr>
                    <w:t>Yes</w:t>
                  </w:r>
                </w:p>
              </w:tc>
            </w:tr>
            <w:tr w:rsidR="000750E5" w:rsidRPr="00B77339" w14:paraId="43CFD53F" w14:textId="77777777" w:rsidTr="00563DFE">
              <w:trPr>
                <w:trHeight w:val="414"/>
              </w:trPr>
              <w:tc>
                <w:tcPr>
                  <w:tcW w:w="4703" w:type="dxa"/>
                  <w:shd w:val="clear" w:color="auto" w:fill="auto"/>
                </w:tcPr>
                <w:p w14:paraId="2C88BC64" w14:textId="77777777" w:rsidR="000750E5" w:rsidRPr="00B77339" w:rsidRDefault="000750E5" w:rsidP="00563DFE">
                  <w:pPr>
                    <w:jc w:val="both"/>
                    <w:rPr>
                      <w:szCs w:val="22"/>
                    </w:rPr>
                  </w:pPr>
                  <w:r w:rsidRPr="00B77339">
                    <w:rPr>
                      <w:szCs w:val="22"/>
                    </w:rPr>
                    <w:t>A1.2 A site plan and site analysis plan is submitted with the development application.</w:t>
                  </w:r>
                </w:p>
              </w:tc>
              <w:tc>
                <w:tcPr>
                  <w:tcW w:w="3399" w:type="dxa"/>
                  <w:shd w:val="clear" w:color="auto" w:fill="auto"/>
                </w:tcPr>
                <w:p w14:paraId="14B00865" w14:textId="77777777" w:rsidR="000750E5" w:rsidRPr="00B77339" w:rsidRDefault="000750E5" w:rsidP="00563DFE">
                  <w:pPr>
                    <w:jc w:val="both"/>
                    <w:rPr>
                      <w:szCs w:val="22"/>
                    </w:rPr>
                  </w:pPr>
                  <w:r w:rsidRPr="00B77339">
                    <w:rPr>
                      <w:szCs w:val="22"/>
                    </w:rPr>
                    <w:t xml:space="preserve">A </w:t>
                  </w:r>
                  <w:r>
                    <w:rPr>
                      <w:szCs w:val="22"/>
                    </w:rPr>
                    <w:t xml:space="preserve">site analysis plan has not been submitted. Despite the lack of such information, the other information provided to Council (i.e. a survey plan, </w:t>
                  </w:r>
                  <w:r w:rsidRPr="00B77339">
                    <w:rPr>
                      <w:szCs w:val="22"/>
                    </w:rPr>
                    <w:t>site plan</w:t>
                  </w:r>
                  <w:r>
                    <w:rPr>
                      <w:szCs w:val="22"/>
                    </w:rPr>
                    <w:t xml:space="preserve">, etc.) is </w:t>
                  </w:r>
                  <w:r w:rsidRPr="00B77339">
                    <w:rPr>
                      <w:szCs w:val="22"/>
                    </w:rPr>
                    <w:t xml:space="preserve">otherwise </w:t>
                  </w:r>
                  <w:r>
                    <w:rPr>
                      <w:szCs w:val="22"/>
                    </w:rPr>
                    <w:t xml:space="preserve">sufficient </w:t>
                  </w:r>
                  <w:r w:rsidRPr="00B77339">
                    <w:rPr>
                      <w:szCs w:val="22"/>
                    </w:rPr>
                    <w:t xml:space="preserve">for an assessment to identify hazards and constraints, noting that there are no trees on the site, and the site is not constrained by </w:t>
                  </w:r>
                  <w:r w:rsidRPr="00B77339">
                    <w:rPr>
                      <w:szCs w:val="22"/>
                    </w:rPr>
                    <w:lastRenderedPageBreak/>
                    <w:t>considerations such as views and natural hazards other than bushfires.</w:t>
                  </w:r>
                  <w:r>
                    <w:rPr>
                      <w:szCs w:val="22"/>
                    </w:rPr>
                    <w:t xml:space="preserve"> The lack of a site analysis plan is therefore considered to be acceptable in this specific instance.</w:t>
                  </w:r>
                </w:p>
              </w:tc>
              <w:tc>
                <w:tcPr>
                  <w:tcW w:w="1562" w:type="dxa"/>
                  <w:shd w:val="clear" w:color="auto" w:fill="auto"/>
                  <w:vAlign w:val="center"/>
                </w:tcPr>
                <w:p w14:paraId="403EC9C8" w14:textId="77777777" w:rsidR="000750E5" w:rsidRPr="00B77339" w:rsidRDefault="000750E5" w:rsidP="00563DFE">
                  <w:pPr>
                    <w:jc w:val="center"/>
                    <w:rPr>
                      <w:szCs w:val="22"/>
                    </w:rPr>
                  </w:pPr>
                  <w:r>
                    <w:rPr>
                      <w:szCs w:val="22"/>
                    </w:rPr>
                    <w:lastRenderedPageBreak/>
                    <w:t>No</w:t>
                  </w:r>
                </w:p>
              </w:tc>
            </w:tr>
            <w:tr w:rsidR="000750E5" w:rsidRPr="00B77339" w14:paraId="6D3E194F" w14:textId="77777777" w:rsidTr="00563DFE">
              <w:trPr>
                <w:trHeight w:val="414"/>
              </w:trPr>
              <w:tc>
                <w:tcPr>
                  <w:tcW w:w="4703" w:type="dxa"/>
                  <w:shd w:val="clear" w:color="auto" w:fill="auto"/>
                </w:tcPr>
                <w:p w14:paraId="1734B8B1" w14:textId="77777777" w:rsidR="000750E5" w:rsidRPr="00B77339" w:rsidRDefault="000750E5" w:rsidP="00563DFE">
                  <w:pPr>
                    <w:jc w:val="both"/>
                    <w:rPr>
                      <w:szCs w:val="22"/>
                    </w:rPr>
                  </w:pPr>
                  <w:r w:rsidRPr="00B77339">
                    <w:rPr>
                      <w:szCs w:val="22"/>
                    </w:rPr>
                    <w:t>A2.1 A site plan showing location and dimensions of buildings, parking area, service vehicle areas, storage and landscaping is submitted with the development application.</w:t>
                  </w:r>
                </w:p>
              </w:tc>
              <w:tc>
                <w:tcPr>
                  <w:tcW w:w="3399" w:type="dxa"/>
                  <w:shd w:val="clear" w:color="auto" w:fill="auto"/>
                </w:tcPr>
                <w:p w14:paraId="5C9E19DE" w14:textId="77777777" w:rsidR="000750E5" w:rsidRPr="00B77339" w:rsidRDefault="000750E5" w:rsidP="00563DFE">
                  <w:pPr>
                    <w:jc w:val="both"/>
                    <w:rPr>
                      <w:szCs w:val="22"/>
                    </w:rPr>
                  </w:pPr>
                  <w:r w:rsidRPr="00B77339">
                    <w:rPr>
                      <w:szCs w:val="22"/>
                    </w:rPr>
                    <w:t>The submitted site and floor plans contain sufficient detail regarding the placement of structures</w:t>
                  </w:r>
                  <w:r>
                    <w:rPr>
                      <w:szCs w:val="22"/>
                    </w:rPr>
                    <w:t xml:space="preserve"> and services. There are discrepancies between site and landscape plans with regard to the size and placement of landscaped areas on the site; a condition is therefore recommended that will require amendments to construction plans to show landscaped areas as shown on the landscape plans.</w:t>
                  </w:r>
                </w:p>
              </w:tc>
              <w:tc>
                <w:tcPr>
                  <w:tcW w:w="1562" w:type="dxa"/>
                  <w:shd w:val="clear" w:color="auto" w:fill="auto"/>
                  <w:vAlign w:val="center"/>
                </w:tcPr>
                <w:p w14:paraId="38534300" w14:textId="77777777" w:rsidR="000750E5" w:rsidRPr="00B77339" w:rsidRDefault="000750E5" w:rsidP="00563DFE">
                  <w:pPr>
                    <w:jc w:val="center"/>
                    <w:rPr>
                      <w:szCs w:val="22"/>
                    </w:rPr>
                  </w:pPr>
                  <w:r w:rsidRPr="00B77339">
                    <w:rPr>
                      <w:szCs w:val="22"/>
                    </w:rPr>
                    <w:t>Yes</w:t>
                  </w:r>
                </w:p>
              </w:tc>
            </w:tr>
            <w:tr w:rsidR="000750E5" w:rsidRPr="00B77339" w14:paraId="62D89C5D" w14:textId="77777777" w:rsidTr="00563DFE">
              <w:trPr>
                <w:trHeight w:val="414"/>
              </w:trPr>
              <w:tc>
                <w:tcPr>
                  <w:tcW w:w="4703" w:type="dxa"/>
                  <w:shd w:val="clear" w:color="auto" w:fill="auto"/>
                </w:tcPr>
                <w:p w14:paraId="025DE264" w14:textId="77777777" w:rsidR="000750E5" w:rsidRPr="00B77339" w:rsidRDefault="000750E5" w:rsidP="00563DFE">
                  <w:pPr>
                    <w:jc w:val="both"/>
                    <w:rPr>
                      <w:szCs w:val="22"/>
                    </w:rPr>
                  </w:pPr>
                  <w:r w:rsidRPr="00B77339">
                    <w:rPr>
                      <w:szCs w:val="22"/>
                    </w:rPr>
                    <w:t>A3.1 Adequate drainage is designed and provided to ensure stormwater is discharged to an approved discharge point, easement or road drainage system.</w:t>
                  </w:r>
                </w:p>
              </w:tc>
              <w:tc>
                <w:tcPr>
                  <w:tcW w:w="3399" w:type="dxa"/>
                  <w:shd w:val="clear" w:color="auto" w:fill="auto"/>
                </w:tcPr>
                <w:p w14:paraId="66C2BF03" w14:textId="77777777" w:rsidR="000750E5" w:rsidRPr="00B77339" w:rsidRDefault="000750E5" w:rsidP="00563DFE">
                  <w:pPr>
                    <w:jc w:val="both"/>
                    <w:rPr>
                      <w:szCs w:val="22"/>
                    </w:rPr>
                  </w:pPr>
                  <w:r>
                    <w:rPr>
                      <w:szCs w:val="22"/>
                    </w:rPr>
                    <w:t>Capable of compliance, subject to conditions recommended by Council’s Development Engineer.</w:t>
                  </w:r>
                </w:p>
              </w:tc>
              <w:tc>
                <w:tcPr>
                  <w:tcW w:w="1562" w:type="dxa"/>
                  <w:shd w:val="clear" w:color="auto" w:fill="auto"/>
                  <w:vAlign w:val="center"/>
                </w:tcPr>
                <w:p w14:paraId="5826C822" w14:textId="77777777" w:rsidR="000750E5" w:rsidRPr="00B77339" w:rsidRDefault="000750E5" w:rsidP="00563DFE">
                  <w:pPr>
                    <w:jc w:val="center"/>
                    <w:rPr>
                      <w:szCs w:val="22"/>
                    </w:rPr>
                  </w:pPr>
                  <w:r>
                    <w:rPr>
                      <w:szCs w:val="22"/>
                    </w:rPr>
                    <w:t>Yes</w:t>
                  </w:r>
                </w:p>
              </w:tc>
            </w:tr>
            <w:tr w:rsidR="000750E5" w:rsidRPr="00B77339" w14:paraId="300C4D67" w14:textId="77777777" w:rsidTr="00563DFE">
              <w:trPr>
                <w:trHeight w:val="414"/>
              </w:trPr>
              <w:tc>
                <w:tcPr>
                  <w:tcW w:w="4703" w:type="dxa"/>
                  <w:shd w:val="clear" w:color="auto" w:fill="auto"/>
                </w:tcPr>
                <w:p w14:paraId="2AF377B9" w14:textId="77777777" w:rsidR="000750E5" w:rsidRPr="00B77339" w:rsidRDefault="000750E5" w:rsidP="00563DFE">
                  <w:pPr>
                    <w:jc w:val="both"/>
                    <w:rPr>
                      <w:szCs w:val="22"/>
                    </w:rPr>
                  </w:pPr>
                  <w:r w:rsidRPr="00B77339">
                    <w:rPr>
                      <w:szCs w:val="22"/>
                    </w:rPr>
                    <w:t>A3.2 A drainage plan is submitted with the development application.</w:t>
                  </w:r>
                </w:p>
              </w:tc>
              <w:tc>
                <w:tcPr>
                  <w:tcW w:w="3399" w:type="dxa"/>
                  <w:shd w:val="clear" w:color="auto" w:fill="auto"/>
                </w:tcPr>
                <w:p w14:paraId="5944C92D" w14:textId="77777777" w:rsidR="000750E5" w:rsidRPr="00B77339" w:rsidRDefault="000750E5" w:rsidP="00563DFE">
                  <w:pPr>
                    <w:jc w:val="both"/>
                    <w:rPr>
                      <w:szCs w:val="22"/>
                    </w:rPr>
                  </w:pPr>
                  <w:r w:rsidRPr="00B77339">
                    <w:rPr>
                      <w:szCs w:val="22"/>
                    </w:rPr>
                    <w:t>Stormwater information (including plans and a Concept Water Cycle Management Plan) have been submitted as part of the application package</w:t>
                  </w:r>
                  <w:r>
                    <w:rPr>
                      <w:szCs w:val="22"/>
                    </w:rPr>
                    <w:t>; these will be subject to conditions of consent recommended by Council’s Development Engineer.</w:t>
                  </w:r>
                </w:p>
              </w:tc>
              <w:tc>
                <w:tcPr>
                  <w:tcW w:w="1562" w:type="dxa"/>
                  <w:shd w:val="clear" w:color="auto" w:fill="auto"/>
                  <w:vAlign w:val="center"/>
                </w:tcPr>
                <w:p w14:paraId="3EE69C70" w14:textId="77777777" w:rsidR="000750E5" w:rsidRPr="00B77339" w:rsidRDefault="000750E5" w:rsidP="00563DFE">
                  <w:pPr>
                    <w:jc w:val="center"/>
                    <w:rPr>
                      <w:szCs w:val="22"/>
                    </w:rPr>
                  </w:pPr>
                  <w:r w:rsidRPr="00B77339">
                    <w:rPr>
                      <w:szCs w:val="22"/>
                    </w:rPr>
                    <w:t>Yes</w:t>
                  </w:r>
                </w:p>
              </w:tc>
            </w:tr>
            <w:tr w:rsidR="000750E5" w:rsidRPr="00B77339" w14:paraId="6910AB82" w14:textId="77777777" w:rsidTr="00563DFE">
              <w:trPr>
                <w:trHeight w:val="414"/>
              </w:trPr>
              <w:tc>
                <w:tcPr>
                  <w:tcW w:w="9664" w:type="dxa"/>
                  <w:gridSpan w:val="3"/>
                  <w:shd w:val="clear" w:color="auto" w:fill="92D050"/>
                  <w:vAlign w:val="center"/>
                </w:tcPr>
                <w:p w14:paraId="630244A7" w14:textId="77777777" w:rsidR="000750E5" w:rsidRPr="00B77339" w:rsidRDefault="000750E5" w:rsidP="00563DFE">
                  <w:pPr>
                    <w:jc w:val="both"/>
                    <w:rPr>
                      <w:b/>
                      <w:bCs/>
                      <w:szCs w:val="22"/>
                    </w:rPr>
                  </w:pPr>
                  <w:r w:rsidRPr="00B77339">
                    <w:rPr>
                      <w:b/>
                      <w:bCs/>
                      <w:szCs w:val="22"/>
                    </w:rPr>
                    <w:t>5.2 Building Setbacks</w:t>
                  </w:r>
                </w:p>
              </w:tc>
            </w:tr>
            <w:tr w:rsidR="000750E5" w:rsidRPr="00B77339" w14:paraId="1696A66A" w14:textId="77777777" w:rsidTr="00563DFE">
              <w:trPr>
                <w:trHeight w:val="414"/>
              </w:trPr>
              <w:tc>
                <w:tcPr>
                  <w:tcW w:w="9664" w:type="dxa"/>
                  <w:gridSpan w:val="3"/>
                  <w:shd w:val="clear" w:color="auto" w:fill="auto"/>
                  <w:vAlign w:val="center"/>
                </w:tcPr>
                <w:p w14:paraId="3F908932" w14:textId="77777777" w:rsidR="000750E5" w:rsidRPr="00B77339" w:rsidRDefault="000750E5" w:rsidP="00563DFE">
                  <w:pPr>
                    <w:jc w:val="both"/>
                    <w:rPr>
                      <w:b/>
                      <w:bCs/>
                      <w:szCs w:val="22"/>
                    </w:rPr>
                  </w:pPr>
                  <w:r w:rsidRPr="00B77339">
                    <w:rPr>
                      <w:b/>
                      <w:bCs/>
                      <w:szCs w:val="22"/>
                    </w:rPr>
                    <w:t>General Controls</w:t>
                  </w:r>
                </w:p>
                <w:p w14:paraId="26EC1D61" w14:textId="77777777" w:rsidR="000750E5" w:rsidRPr="00B77339" w:rsidRDefault="000750E5" w:rsidP="00563DFE">
                  <w:pPr>
                    <w:jc w:val="both"/>
                    <w:rPr>
                      <w:b/>
                      <w:bCs/>
                      <w:szCs w:val="22"/>
                    </w:rPr>
                  </w:pPr>
                </w:p>
                <w:p w14:paraId="4B2FE063" w14:textId="77777777" w:rsidR="000750E5" w:rsidRPr="00B77339" w:rsidRDefault="000750E5" w:rsidP="00563DFE">
                  <w:pPr>
                    <w:jc w:val="both"/>
                    <w:rPr>
                      <w:b/>
                      <w:bCs/>
                      <w:szCs w:val="22"/>
                    </w:rPr>
                  </w:pPr>
                  <w:r w:rsidRPr="00B77339">
                    <w:rPr>
                      <w:b/>
                      <w:bCs/>
                      <w:szCs w:val="22"/>
                    </w:rPr>
                    <w:t>Performance Criteria</w:t>
                  </w:r>
                </w:p>
                <w:p w14:paraId="06C0211E" w14:textId="77777777" w:rsidR="000750E5" w:rsidRPr="00B77339" w:rsidRDefault="000750E5" w:rsidP="00563DFE">
                  <w:pPr>
                    <w:jc w:val="both"/>
                    <w:rPr>
                      <w:b/>
                      <w:bCs/>
                      <w:szCs w:val="22"/>
                    </w:rPr>
                  </w:pPr>
                </w:p>
                <w:p w14:paraId="13C325A3" w14:textId="77777777" w:rsidR="000750E5" w:rsidRPr="00B77339" w:rsidRDefault="000750E5" w:rsidP="00563DFE">
                  <w:pPr>
                    <w:jc w:val="both"/>
                    <w:rPr>
                      <w:szCs w:val="22"/>
                    </w:rPr>
                  </w:pPr>
                  <w:r w:rsidRPr="00B77339">
                    <w:rPr>
                      <w:szCs w:val="22"/>
                    </w:rPr>
                    <w:t>P4 The building setbacks are consistent with adjoining development and enable:</w:t>
                  </w:r>
                </w:p>
                <w:p w14:paraId="4087985C" w14:textId="77777777" w:rsidR="000750E5" w:rsidRPr="00B77339" w:rsidRDefault="000750E5" w:rsidP="00563DFE">
                  <w:pPr>
                    <w:pStyle w:val="ListParagraph"/>
                    <w:numPr>
                      <w:ilvl w:val="0"/>
                      <w:numId w:val="23"/>
                    </w:numPr>
                    <w:ind w:left="319" w:hanging="319"/>
                    <w:jc w:val="both"/>
                    <w:rPr>
                      <w:szCs w:val="22"/>
                    </w:rPr>
                  </w:pPr>
                  <w:r w:rsidRPr="00B77339">
                    <w:rPr>
                      <w:szCs w:val="22"/>
                    </w:rPr>
                    <w:t>the efficient use of the site;</w:t>
                  </w:r>
                </w:p>
                <w:p w14:paraId="2CECD977" w14:textId="77777777" w:rsidR="000750E5" w:rsidRPr="00B77339" w:rsidRDefault="000750E5" w:rsidP="00563DFE">
                  <w:pPr>
                    <w:pStyle w:val="ListParagraph"/>
                    <w:numPr>
                      <w:ilvl w:val="0"/>
                      <w:numId w:val="23"/>
                    </w:numPr>
                    <w:ind w:left="319" w:hanging="319"/>
                    <w:jc w:val="both"/>
                    <w:rPr>
                      <w:szCs w:val="22"/>
                    </w:rPr>
                  </w:pPr>
                  <w:r w:rsidRPr="00B77339">
                    <w:rPr>
                      <w:szCs w:val="22"/>
                    </w:rPr>
                    <w:t>vehicle manoeuvring areas where vehicles can enter and exit the site in a forward direction;</w:t>
                  </w:r>
                </w:p>
                <w:p w14:paraId="155F6E1E" w14:textId="77777777" w:rsidR="000750E5" w:rsidRPr="00B77339" w:rsidRDefault="000750E5" w:rsidP="00563DFE">
                  <w:pPr>
                    <w:pStyle w:val="ListParagraph"/>
                    <w:numPr>
                      <w:ilvl w:val="0"/>
                      <w:numId w:val="23"/>
                    </w:numPr>
                    <w:ind w:left="319" w:hanging="319"/>
                    <w:jc w:val="both"/>
                    <w:rPr>
                      <w:szCs w:val="22"/>
                    </w:rPr>
                  </w:pPr>
                  <w:r w:rsidRPr="00B77339">
                    <w:rPr>
                      <w:szCs w:val="22"/>
                    </w:rPr>
                    <w:t>visible staff and visitor parking;</w:t>
                  </w:r>
                </w:p>
                <w:p w14:paraId="09103E1B" w14:textId="77777777" w:rsidR="000750E5" w:rsidRPr="00B77339" w:rsidRDefault="000750E5" w:rsidP="00563DFE">
                  <w:pPr>
                    <w:pStyle w:val="ListParagraph"/>
                    <w:numPr>
                      <w:ilvl w:val="0"/>
                      <w:numId w:val="23"/>
                    </w:numPr>
                    <w:ind w:left="319" w:hanging="319"/>
                    <w:jc w:val="both"/>
                    <w:rPr>
                      <w:szCs w:val="22"/>
                    </w:rPr>
                  </w:pPr>
                  <w:r w:rsidRPr="00B77339">
                    <w:rPr>
                      <w:szCs w:val="22"/>
                    </w:rPr>
                    <w:t>an attractive streetscape character;</w:t>
                  </w:r>
                </w:p>
                <w:p w14:paraId="4F2B570B" w14:textId="77777777" w:rsidR="000750E5" w:rsidRPr="00B77339" w:rsidRDefault="000750E5" w:rsidP="00563DFE">
                  <w:pPr>
                    <w:pStyle w:val="ListParagraph"/>
                    <w:numPr>
                      <w:ilvl w:val="0"/>
                      <w:numId w:val="23"/>
                    </w:numPr>
                    <w:ind w:left="319" w:hanging="319"/>
                    <w:jc w:val="both"/>
                    <w:rPr>
                      <w:szCs w:val="22"/>
                    </w:rPr>
                  </w:pPr>
                  <w:r w:rsidRPr="00B77339">
                    <w:rPr>
                      <w:szCs w:val="22"/>
                    </w:rPr>
                    <w:t>the location of utility services, storage and drainage paths; and</w:t>
                  </w:r>
                </w:p>
                <w:p w14:paraId="4CB7148A" w14:textId="77777777" w:rsidR="000750E5" w:rsidRPr="00B77339" w:rsidRDefault="000750E5" w:rsidP="00563DFE">
                  <w:pPr>
                    <w:pStyle w:val="ListParagraph"/>
                    <w:numPr>
                      <w:ilvl w:val="0"/>
                      <w:numId w:val="23"/>
                    </w:numPr>
                    <w:ind w:left="319" w:hanging="319"/>
                    <w:jc w:val="both"/>
                    <w:rPr>
                      <w:szCs w:val="22"/>
                    </w:rPr>
                  </w:pPr>
                  <w:r w:rsidRPr="00B77339">
                    <w:rPr>
                      <w:szCs w:val="22"/>
                    </w:rPr>
                    <w:t>Unimpeded development of adjacent sites.</w:t>
                  </w:r>
                </w:p>
                <w:p w14:paraId="269BE047" w14:textId="77777777" w:rsidR="000750E5" w:rsidRPr="00B77339" w:rsidRDefault="000750E5" w:rsidP="00563DFE">
                  <w:pPr>
                    <w:jc w:val="both"/>
                    <w:rPr>
                      <w:szCs w:val="22"/>
                    </w:rPr>
                  </w:pPr>
                </w:p>
                <w:p w14:paraId="44F7DE15" w14:textId="58352FC5" w:rsidR="000750E5" w:rsidRPr="00B77339" w:rsidRDefault="000750E5" w:rsidP="00563DFE">
                  <w:pPr>
                    <w:jc w:val="both"/>
                    <w:rPr>
                      <w:szCs w:val="22"/>
                    </w:rPr>
                  </w:pPr>
                  <w:r w:rsidRPr="00B77339">
                    <w:rPr>
                      <w:szCs w:val="22"/>
                      <w:u w:val="single"/>
                    </w:rPr>
                    <w:t>Comment</w:t>
                  </w:r>
                  <w:r w:rsidRPr="00B77339">
                    <w:rPr>
                      <w:szCs w:val="22"/>
                    </w:rPr>
                    <w:t xml:space="preserve">: The development is </w:t>
                  </w:r>
                  <w:r w:rsidR="00983387">
                    <w:rPr>
                      <w:szCs w:val="22"/>
                    </w:rPr>
                    <w:t xml:space="preserve">generally </w:t>
                  </w:r>
                  <w:r w:rsidRPr="00B77339">
                    <w:rPr>
                      <w:szCs w:val="22"/>
                    </w:rPr>
                    <w:t>consistent with the above Performance Criteria.</w:t>
                  </w:r>
                </w:p>
                <w:p w14:paraId="740FA0BF" w14:textId="77777777" w:rsidR="000750E5" w:rsidRPr="00B77339" w:rsidRDefault="000750E5" w:rsidP="00563DFE">
                  <w:pPr>
                    <w:jc w:val="both"/>
                    <w:rPr>
                      <w:b/>
                      <w:bCs/>
                      <w:szCs w:val="22"/>
                    </w:rPr>
                  </w:pPr>
                </w:p>
              </w:tc>
            </w:tr>
            <w:tr w:rsidR="000750E5" w:rsidRPr="00B77339" w14:paraId="6F0E1E31" w14:textId="77777777" w:rsidTr="00563DFE">
              <w:trPr>
                <w:trHeight w:val="414"/>
              </w:trPr>
              <w:tc>
                <w:tcPr>
                  <w:tcW w:w="4703" w:type="dxa"/>
                  <w:shd w:val="clear" w:color="auto" w:fill="D9D9D9"/>
                  <w:vAlign w:val="center"/>
                </w:tcPr>
                <w:p w14:paraId="2C7B010F"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05E45A0B"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245F1750" w14:textId="77777777" w:rsidR="000750E5" w:rsidRPr="00B77339" w:rsidRDefault="000750E5" w:rsidP="00563DFE">
                  <w:pPr>
                    <w:jc w:val="both"/>
                    <w:rPr>
                      <w:b/>
                      <w:bCs/>
                      <w:szCs w:val="22"/>
                    </w:rPr>
                  </w:pPr>
                  <w:r w:rsidRPr="00B77339">
                    <w:rPr>
                      <w:b/>
                      <w:bCs/>
                      <w:szCs w:val="22"/>
                    </w:rPr>
                    <w:t>Compliance</w:t>
                  </w:r>
                </w:p>
              </w:tc>
            </w:tr>
            <w:tr w:rsidR="000750E5" w:rsidRPr="00B77339" w14:paraId="78682547" w14:textId="77777777" w:rsidTr="00563DFE">
              <w:trPr>
                <w:trHeight w:val="414"/>
              </w:trPr>
              <w:tc>
                <w:tcPr>
                  <w:tcW w:w="4703" w:type="dxa"/>
                  <w:shd w:val="clear" w:color="auto" w:fill="auto"/>
                </w:tcPr>
                <w:p w14:paraId="0BA93E9B" w14:textId="77777777" w:rsidR="000750E5" w:rsidRPr="00B77339" w:rsidRDefault="000750E5" w:rsidP="00563DFE">
                  <w:pPr>
                    <w:jc w:val="both"/>
                    <w:rPr>
                      <w:szCs w:val="22"/>
                    </w:rPr>
                  </w:pPr>
                  <w:r w:rsidRPr="00B77339">
                    <w:rPr>
                      <w:szCs w:val="22"/>
                    </w:rPr>
                    <w:t>A4.1 A minimum front setback of 10m is provided.</w:t>
                  </w:r>
                </w:p>
              </w:tc>
              <w:tc>
                <w:tcPr>
                  <w:tcW w:w="3399" w:type="dxa"/>
                  <w:shd w:val="clear" w:color="auto" w:fill="auto"/>
                </w:tcPr>
                <w:p w14:paraId="76D37D13" w14:textId="77777777" w:rsidR="000750E5" w:rsidRPr="00B77339" w:rsidRDefault="000750E5" w:rsidP="00563DFE">
                  <w:pPr>
                    <w:jc w:val="both"/>
                    <w:rPr>
                      <w:szCs w:val="22"/>
                    </w:rPr>
                  </w:pPr>
                  <w:r w:rsidRPr="00B77339">
                    <w:rPr>
                      <w:szCs w:val="22"/>
                    </w:rPr>
                    <w:t xml:space="preserve">Refer to control A5.2 for development within Flinders Industrial estate. </w:t>
                  </w:r>
                </w:p>
              </w:tc>
              <w:tc>
                <w:tcPr>
                  <w:tcW w:w="1562" w:type="dxa"/>
                  <w:shd w:val="clear" w:color="auto" w:fill="auto"/>
                  <w:vAlign w:val="center"/>
                </w:tcPr>
                <w:p w14:paraId="2A7227A8" w14:textId="77777777" w:rsidR="000750E5" w:rsidRPr="00B77339" w:rsidRDefault="000750E5" w:rsidP="00563DFE">
                  <w:pPr>
                    <w:jc w:val="center"/>
                    <w:rPr>
                      <w:szCs w:val="22"/>
                    </w:rPr>
                  </w:pPr>
                  <w:r w:rsidRPr="00B77339">
                    <w:rPr>
                      <w:szCs w:val="22"/>
                    </w:rPr>
                    <w:t>N/A</w:t>
                  </w:r>
                </w:p>
              </w:tc>
            </w:tr>
            <w:tr w:rsidR="000750E5" w:rsidRPr="00B77339" w14:paraId="6FD53CB2" w14:textId="77777777" w:rsidTr="00563DFE">
              <w:trPr>
                <w:trHeight w:val="414"/>
              </w:trPr>
              <w:tc>
                <w:tcPr>
                  <w:tcW w:w="4703" w:type="dxa"/>
                  <w:shd w:val="clear" w:color="auto" w:fill="auto"/>
                </w:tcPr>
                <w:p w14:paraId="4E6B1F69" w14:textId="77777777" w:rsidR="000750E5" w:rsidRPr="00B77339" w:rsidRDefault="000750E5" w:rsidP="00563DFE">
                  <w:pPr>
                    <w:jc w:val="both"/>
                    <w:rPr>
                      <w:szCs w:val="22"/>
                    </w:rPr>
                  </w:pPr>
                  <w:r w:rsidRPr="00B77339">
                    <w:rPr>
                      <w:szCs w:val="22"/>
                    </w:rPr>
                    <w:lastRenderedPageBreak/>
                    <w:t>A4.2 A minimum secondary setback of 5m is provided.</w:t>
                  </w:r>
                </w:p>
              </w:tc>
              <w:tc>
                <w:tcPr>
                  <w:tcW w:w="3399" w:type="dxa"/>
                  <w:shd w:val="clear" w:color="auto" w:fill="auto"/>
                </w:tcPr>
                <w:p w14:paraId="7EA0DA7B" w14:textId="77777777" w:rsidR="000750E5" w:rsidRPr="00B77339" w:rsidRDefault="000750E5" w:rsidP="00563DFE">
                  <w:pPr>
                    <w:jc w:val="both"/>
                    <w:rPr>
                      <w:szCs w:val="22"/>
                    </w:rPr>
                  </w:pPr>
                  <w:r w:rsidRPr="00B77339">
                    <w:rPr>
                      <w:szCs w:val="22"/>
                    </w:rPr>
                    <w:t>The site does not have a secondary frontage.</w:t>
                  </w:r>
                </w:p>
              </w:tc>
              <w:tc>
                <w:tcPr>
                  <w:tcW w:w="1562" w:type="dxa"/>
                  <w:shd w:val="clear" w:color="auto" w:fill="auto"/>
                  <w:vAlign w:val="center"/>
                </w:tcPr>
                <w:p w14:paraId="7BEA8AA1" w14:textId="77777777" w:rsidR="000750E5" w:rsidRPr="00B77339" w:rsidRDefault="000750E5" w:rsidP="00563DFE">
                  <w:pPr>
                    <w:jc w:val="center"/>
                    <w:rPr>
                      <w:szCs w:val="22"/>
                    </w:rPr>
                  </w:pPr>
                  <w:r w:rsidRPr="00B77339">
                    <w:rPr>
                      <w:szCs w:val="22"/>
                    </w:rPr>
                    <w:t>N/A</w:t>
                  </w:r>
                </w:p>
              </w:tc>
            </w:tr>
            <w:tr w:rsidR="000750E5" w:rsidRPr="00B77339" w14:paraId="45AE8A37" w14:textId="77777777" w:rsidTr="00563DFE">
              <w:trPr>
                <w:trHeight w:val="414"/>
              </w:trPr>
              <w:tc>
                <w:tcPr>
                  <w:tcW w:w="4703" w:type="dxa"/>
                  <w:shd w:val="clear" w:color="auto" w:fill="auto"/>
                </w:tcPr>
                <w:p w14:paraId="62865C64" w14:textId="77777777" w:rsidR="000750E5" w:rsidRPr="00B77339" w:rsidRDefault="000750E5" w:rsidP="00563DFE">
                  <w:pPr>
                    <w:jc w:val="both"/>
                    <w:rPr>
                      <w:szCs w:val="22"/>
                    </w:rPr>
                  </w:pPr>
                  <w:r w:rsidRPr="00B77339">
                    <w:rPr>
                      <w:szCs w:val="22"/>
                    </w:rPr>
                    <w:t>A4.3 The side and rear setbacks satisfy:</w:t>
                  </w:r>
                </w:p>
                <w:p w14:paraId="57935F8A" w14:textId="77777777" w:rsidR="000750E5" w:rsidRPr="00B77339" w:rsidRDefault="000750E5" w:rsidP="00563DFE">
                  <w:pPr>
                    <w:pStyle w:val="ListParagraph"/>
                    <w:numPr>
                      <w:ilvl w:val="0"/>
                      <w:numId w:val="24"/>
                    </w:numPr>
                    <w:ind w:left="319" w:hanging="319"/>
                    <w:jc w:val="both"/>
                    <w:rPr>
                      <w:szCs w:val="22"/>
                    </w:rPr>
                  </w:pPr>
                  <w:r w:rsidRPr="00B77339">
                    <w:rPr>
                      <w:szCs w:val="22"/>
                    </w:rPr>
                    <w:t>The fire safety construction requirements of the Building Code of Australia for the proposed building, and</w:t>
                  </w:r>
                </w:p>
                <w:p w14:paraId="4BC50A99" w14:textId="77777777" w:rsidR="000750E5" w:rsidRPr="00B77339" w:rsidRDefault="000750E5" w:rsidP="00563DFE">
                  <w:pPr>
                    <w:pStyle w:val="ListParagraph"/>
                    <w:numPr>
                      <w:ilvl w:val="0"/>
                      <w:numId w:val="24"/>
                    </w:numPr>
                    <w:ind w:left="319" w:hanging="319"/>
                    <w:jc w:val="both"/>
                    <w:rPr>
                      <w:szCs w:val="22"/>
                    </w:rPr>
                  </w:pPr>
                  <w:r w:rsidRPr="00B77339">
                    <w:rPr>
                      <w:szCs w:val="22"/>
                    </w:rPr>
                    <w:t>Site development requirements for drainage, landscaping, vehicle access and manoeuvring.</w:t>
                  </w:r>
                </w:p>
              </w:tc>
              <w:tc>
                <w:tcPr>
                  <w:tcW w:w="3399" w:type="dxa"/>
                  <w:shd w:val="clear" w:color="auto" w:fill="auto"/>
                </w:tcPr>
                <w:p w14:paraId="613464C6" w14:textId="77777777" w:rsidR="000750E5" w:rsidRPr="00B77339" w:rsidRDefault="000750E5" w:rsidP="00563DFE">
                  <w:pPr>
                    <w:jc w:val="both"/>
                    <w:rPr>
                      <w:szCs w:val="22"/>
                    </w:rPr>
                  </w:pPr>
                  <w:r w:rsidRPr="00B77339">
                    <w:rPr>
                      <w:szCs w:val="22"/>
                    </w:rPr>
                    <w:t>Zero side and rear setbacks are proposed. In the event of approval, subject to conditions the development is capable of satisfying fire safety construction requirements as stipulated by the BCA and NCC.</w:t>
                  </w:r>
                </w:p>
                <w:p w14:paraId="320AEDED" w14:textId="77777777" w:rsidR="000750E5" w:rsidRPr="00B77339" w:rsidRDefault="000750E5" w:rsidP="00563DFE">
                  <w:pPr>
                    <w:jc w:val="both"/>
                    <w:rPr>
                      <w:szCs w:val="22"/>
                    </w:rPr>
                  </w:pPr>
                </w:p>
                <w:p w14:paraId="68566973" w14:textId="77777777" w:rsidR="000750E5" w:rsidRDefault="000750E5" w:rsidP="00563DFE">
                  <w:pPr>
                    <w:jc w:val="both"/>
                    <w:rPr>
                      <w:szCs w:val="22"/>
                      <w:shd w:val="clear" w:color="auto" w:fill="FFFF00"/>
                    </w:rPr>
                  </w:pPr>
                  <w:r w:rsidRPr="00304B21">
                    <w:rPr>
                      <w:szCs w:val="22"/>
                    </w:rPr>
                    <w:t>The proposed setbacks are also capable of providing sufficient space for drainage facilities.</w:t>
                  </w:r>
                </w:p>
                <w:p w14:paraId="56183E23" w14:textId="77777777" w:rsidR="000750E5" w:rsidRDefault="000750E5" w:rsidP="00563DFE">
                  <w:pPr>
                    <w:jc w:val="both"/>
                    <w:rPr>
                      <w:szCs w:val="22"/>
                    </w:rPr>
                  </w:pPr>
                </w:p>
                <w:p w14:paraId="7B14AAFD" w14:textId="77777777" w:rsidR="000750E5" w:rsidRPr="00B77339" w:rsidRDefault="000750E5" w:rsidP="00563DFE">
                  <w:pPr>
                    <w:jc w:val="both"/>
                    <w:rPr>
                      <w:szCs w:val="22"/>
                    </w:rPr>
                  </w:pPr>
                  <w:r>
                    <w:rPr>
                      <w:szCs w:val="22"/>
                    </w:rPr>
                    <w:t>The submitted swept path plans indicate that the setbacks of the building are insufficient for the onsite manoeuvring of articulated vehicles, therefore a condition is recommended that will prohibit access to the site by articulated vehicles.</w:t>
                  </w:r>
                </w:p>
              </w:tc>
              <w:tc>
                <w:tcPr>
                  <w:tcW w:w="1562" w:type="dxa"/>
                  <w:shd w:val="clear" w:color="auto" w:fill="auto"/>
                  <w:vAlign w:val="center"/>
                </w:tcPr>
                <w:p w14:paraId="62F0A9CA" w14:textId="77777777" w:rsidR="000750E5" w:rsidRPr="00B77339" w:rsidRDefault="000750E5" w:rsidP="00563DFE">
                  <w:pPr>
                    <w:jc w:val="center"/>
                    <w:rPr>
                      <w:szCs w:val="22"/>
                    </w:rPr>
                  </w:pPr>
                  <w:r w:rsidRPr="00B77339">
                    <w:rPr>
                      <w:szCs w:val="22"/>
                    </w:rPr>
                    <w:t>Yes</w:t>
                  </w:r>
                </w:p>
              </w:tc>
            </w:tr>
            <w:tr w:rsidR="000750E5" w:rsidRPr="00B77339" w14:paraId="13716EC2" w14:textId="77777777" w:rsidTr="00563DFE">
              <w:trPr>
                <w:trHeight w:val="414"/>
              </w:trPr>
              <w:tc>
                <w:tcPr>
                  <w:tcW w:w="9664" w:type="dxa"/>
                  <w:gridSpan w:val="3"/>
                  <w:shd w:val="clear" w:color="auto" w:fill="auto"/>
                  <w:vAlign w:val="center"/>
                </w:tcPr>
                <w:p w14:paraId="53F94608" w14:textId="77777777" w:rsidR="000750E5" w:rsidRPr="00B77339" w:rsidRDefault="000750E5" w:rsidP="00563DFE">
                  <w:pPr>
                    <w:jc w:val="both"/>
                    <w:rPr>
                      <w:b/>
                      <w:bCs/>
                      <w:szCs w:val="22"/>
                    </w:rPr>
                  </w:pPr>
                  <w:r w:rsidRPr="00B77339">
                    <w:rPr>
                      <w:b/>
                      <w:bCs/>
                      <w:szCs w:val="22"/>
                    </w:rPr>
                    <w:t>Additional Area Specific Controls</w:t>
                  </w:r>
                </w:p>
                <w:p w14:paraId="1D0089E2" w14:textId="77777777" w:rsidR="000750E5" w:rsidRPr="00B77339" w:rsidRDefault="000750E5" w:rsidP="00563DFE">
                  <w:pPr>
                    <w:jc w:val="both"/>
                    <w:rPr>
                      <w:b/>
                      <w:bCs/>
                      <w:szCs w:val="22"/>
                    </w:rPr>
                  </w:pPr>
                </w:p>
                <w:p w14:paraId="38B668EF" w14:textId="77777777" w:rsidR="000750E5" w:rsidRPr="00B77339" w:rsidRDefault="000750E5" w:rsidP="00563DFE">
                  <w:pPr>
                    <w:jc w:val="both"/>
                    <w:rPr>
                      <w:b/>
                      <w:bCs/>
                      <w:szCs w:val="22"/>
                    </w:rPr>
                  </w:pPr>
                  <w:r w:rsidRPr="00B77339">
                    <w:rPr>
                      <w:b/>
                      <w:bCs/>
                      <w:szCs w:val="22"/>
                    </w:rPr>
                    <w:t>Performance Criteria</w:t>
                  </w:r>
                </w:p>
                <w:p w14:paraId="48E47DC1" w14:textId="77777777" w:rsidR="000750E5" w:rsidRPr="00B77339" w:rsidRDefault="000750E5" w:rsidP="00563DFE">
                  <w:pPr>
                    <w:jc w:val="both"/>
                    <w:rPr>
                      <w:b/>
                      <w:bCs/>
                      <w:szCs w:val="22"/>
                    </w:rPr>
                  </w:pPr>
                </w:p>
                <w:p w14:paraId="00B9224B" w14:textId="77777777" w:rsidR="000750E5" w:rsidRPr="00B77339" w:rsidRDefault="000750E5" w:rsidP="00563DFE">
                  <w:pPr>
                    <w:jc w:val="both"/>
                    <w:rPr>
                      <w:szCs w:val="22"/>
                    </w:rPr>
                  </w:pPr>
                  <w:r w:rsidRPr="00B77339">
                    <w:rPr>
                      <w:szCs w:val="22"/>
                    </w:rPr>
                    <w:t>P5 The building setbacks are satisfactory to Council in the Flinders Industrial Estate, South Nowra.</w:t>
                  </w:r>
                </w:p>
                <w:p w14:paraId="59654E2B" w14:textId="77777777" w:rsidR="000750E5" w:rsidRPr="00B77339" w:rsidRDefault="000750E5" w:rsidP="00563DFE">
                  <w:pPr>
                    <w:jc w:val="both"/>
                    <w:rPr>
                      <w:szCs w:val="22"/>
                    </w:rPr>
                  </w:pPr>
                </w:p>
                <w:p w14:paraId="1E74A6EF"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7C34DF8F" w14:textId="77777777" w:rsidR="000750E5" w:rsidRPr="00B77339" w:rsidRDefault="000750E5" w:rsidP="00563DFE">
                  <w:pPr>
                    <w:jc w:val="both"/>
                    <w:rPr>
                      <w:b/>
                      <w:bCs/>
                      <w:szCs w:val="22"/>
                    </w:rPr>
                  </w:pPr>
                </w:p>
              </w:tc>
            </w:tr>
            <w:tr w:rsidR="000750E5" w:rsidRPr="00B77339" w14:paraId="3409DBF0" w14:textId="77777777" w:rsidTr="00563DFE">
              <w:trPr>
                <w:trHeight w:val="414"/>
              </w:trPr>
              <w:tc>
                <w:tcPr>
                  <w:tcW w:w="4703" w:type="dxa"/>
                  <w:shd w:val="clear" w:color="auto" w:fill="D9D9D9"/>
                  <w:vAlign w:val="center"/>
                </w:tcPr>
                <w:p w14:paraId="01B2BB0F"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40BED2DD"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73AC4CC3" w14:textId="77777777" w:rsidR="000750E5" w:rsidRPr="00B77339" w:rsidRDefault="000750E5" w:rsidP="00563DFE">
                  <w:pPr>
                    <w:jc w:val="both"/>
                    <w:rPr>
                      <w:b/>
                      <w:bCs/>
                      <w:szCs w:val="22"/>
                    </w:rPr>
                  </w:pPr>
                  <w:r w:rsidRPr="00B77339">
                    <w:rPr>
                      <w:b/>
                      <w:bCs/>
                      <w:szCs w:val="22"/>
                    </w:rPr>
                    <w:t>Compliance</w:t>
                  </w:r>
                </w:p>
              </w:tc>
            </w:tr>
            <w:tr w:rsidR="000750E5" w:rsidRPr="00B77339" w14:paraId="25121F92" w14:textId="77777777" w:rsidTr="00563DFE">
              <w:trPr>
                <w:trHeight w:val="414"/>
              </w:trPr>
              <w:tc>
                <w:tcPr>
                  <w:tcW w:w="4703" w:type="dxa"/>
                  <w:shd w:val="clear" w:color="auto" w:fill="auto"/>
                </w:tcPr>
                <w:p w14:paraId="79474CD7" w14:textId="77777777" w:rsidR="000750E5" w:rsidRPr="00B77339" w:rsidRDefault="000750E5" w:rsidP="00563DFE">
                  <w:pPr>
                    <w:jc w:val="both"/>
                    <w:rPr>
                      <w:szCs w:val="22"/>
                    </w:rPr>
                  </w:pPr>
                  <w:r w:rsidRPr="00B77339">
                    <w:rPr>
                      <w:szCs w:val="22"/>
                    </w:rPr>
                    <w:t>A5.1 Where a service road to Albatross Road applies, a minimum front setback of 10m is provided.</w:t>
                  </w:r>
                </w:p>
              </w:tc>
              <w:tc>
                <w:tcPr>
                  <w:tcW w:w="3399" w:type="dxa"/>
                  <w:shd w:val="clear" w:color="auto" w:fill="auto"/>
                </w:tcPr>
                <w:p w14:paraId="3F5BDF53" w14:textId="77777777" w:rsidR="000750E5" w:rsidRPr="00B77339" w:rsidRDefault="000750E5" w:rsidP="00563DFE">
                  <w:pPr>
                    <w:jc w:val="both"/>
                    <w:rPr>
                      <w:szCs w:val="22"/>
                    </w:rPr>
                  </w:pPr>
                  <w:r w:rsidRPr="00B77339">
                    <w:rPr>
                      <w:szCs w:val="22"/>
                    </w:rPr>
                    <w:t>The site does not front Albatross Road.</w:t>
                  </w:r>
                </w:p>
              </w:tc>
              <w:tc>
                <w:tcPr>
                  <w:tcW w:w="1562" w:type="dxa"/>
                  <w:shd w:val="clear" w:color="auto" w:fill="auto"/>
                  <w:vAlign w:val="center"/>
                </w:tcPr>
                <w:p w14:paraId="42933983" w14:textId="77777777" w:rsidR="000750E5" w:rsidRPr="00B77339" w:rsidRDefault="000750E5" w:rsidP="0004575B">
                  <w:pPr>
                    <w:jc w:val="center"/>
                    <w:rPr>
                      <w:szCs w:val="22"/>
                    </w:rPr>
                  </w:pPr>
                  <w:r w:rsidRPr="00B77339">
                    <w:rPr>
                      <w:szCs w:val="22"/>
                    </w:rPr>
                    <w:t>N/A</w:t>
                  </w:r>
                </w:p>
              </w:tc>
            </w:tr>
            <w:tr w:rsidR="000750E5" w:rsidRPr="00B77339" w14:paraId="0288D84D" w14:textId="77777777" w:rsidTr="00563DFE">
              <w:trPr>
                <w:trHeight w:val="414"/>
              </w:trPr>
              <w:tc>
                <w:tcPr>
                  <w:tcW w:w="4703" w:type="dxa"/>
                  <w:shd w:val="clear" w:color="auto" w:fill="auto"/>
                </w:tcPr>
                <w:p w14:paraId="4351FABB" w14:textId="77777777" w:rsidR="000750E5" w:rsidRPr="00B77339" w:rsidRDefault="000750E5" w:rsidP="00563DFE">
                  <w:pPr>
                    <w:jc w:val="both"/>
                    <w:rPr>
                      <w:szCs w:val="22"/>
                    </w:rPr>
                  </w:pPr>
                  <w:r w:rsidRPr="00B77339">
                    <w:rPr>
                      <w:szCs w:val="22"/>
                    </w:rPr>
                    <w:t>A5.2 For all other sites, a minimum front setback of 15m and minimum secondary setback of 10m is provided.</w:t>
                  </w:r>
                </w:p>
              </w:tc>
              <w:tc>
                <w:tcPr>
                  <w:tcW w:w="3399" w:type="dxa"/>
                  <w:shd w:val="clear" w:color="auto" w:fill="auto"/>
                </w:tcPr>
                <w:p w14:paraId="3B0CB7D8" w14:textId="77777777" w:rsidR="000750E5" w:rsidRPr="00B77339" w:rsidRDefault="000750E5" w:rsidP="00563DFE">
                  <w:pPr>
                    <w:jc w:val="both"/>
                    <w:rPr>
                      <w:szCs w:val="22"/>
                    </w:rPr>
                  </w:pPr>
                  <w:r w:rsidRPr="00B77339">
                    <w:rPr>
                      <w:szCs w:val="22"/>
                    </w:rPr>
                    <w:t>Proposed setbacks:</w:t>
                  </w:r>
                </w:p>
                <w:p w14:paraId="71F5A020" w14:textId="77777777" w:rsidR="000750E5" w:rsidRPr="00B77339" w:rsidRDefault="000750E5">
                  <w:pPr>
                    <w:pStyle w:val="ListParagraph"/>
                    <w:numPr>
                      <w:ilvl w:val="0"/>
                      <w:numId w:val="41"/>
                    </w:numPr>
                    <w:ind w:left="292" w:hanging="292"/>
                    <w:jc w:val="both"/>
                    <w:rPr>
                      <w:szCs w:val="22"/>
                    </w:rPr>
                  </w:pPr>
                  <w:r w:rsidRPr="00B77339">
                    <w:rPr>
                      <w:szCs w:val="22"/>
                    </w:rPr>
                    <w:t xml:space="preserve">To café roof: 12.98m </w:t>
                  </w:r>
                </w:p>
                <w:p w14:paraId="770CD07A" w14:textId="77777777" w:rsidR="000750E5" w:rsidRPr="00B77339" w:rsidRDefault="000750E5">
                  <w:pPr>
                    <w:pStyle w:val="ListParagraph"/>
                    <w:numPr>
                      <w:ilvl w:val="0"/>
                      <w:numId w:val="41"/>
                    </w:numPr>
                    <w:ind w:left="292" w:hanging="292"/>
                    <w:jc w:val="both"/>
                    <w:rPr>
                      <w:szCs w:val="22"/>
                    </w:rPr>
                  </w:pPr>
                  <w:r w:rsidRPr="00B77339">
                    <w:rPr>
                      <w:szCs w:val="22"/>
                    </w:rPr>
                    <w:t>To building line: 15m</w:t>
                  </w:r>
                </w:p>
                <w:p w14:paraId="41A6C50B" w14:textId="77777777" w:rsidR="000750E5" w:rsidRPr="00B77339" w:rsidRDefault="000750E5" w:rsidP="00563DFE">
                  <w:pPr>
                    <w:jc w:val="both"/>
                    <w:rPr>
                      <w:szCs w:val="22"/>
                    </w:rPr>
                  </w:pPr>
                </w:p>
                <w:p w14:paraId="35E2000D" w14:textId="77777777" w:rsidR="000750E5" w:rsidRPr="00B77339" w:rsidRDefault="000750E5" w:rsidP="00F072BA">
                  <w:pPr>
                    <w:jc w:val="both"/>
                    <w:rPr>
                      <w:szCs w:val="22"/>
                    </w:rPr>
                  </w:pPr>
                  <w:r w:rsidRPr="00B77339">
                    <w:rPr>
                      <w:szCs w:val="22"/>
                    </w:rPr>
                    <w:t>While the wall setbacks comply with the minimum 15m requirement specified by control A5.2 (see above), the roof above the outdoor dining area of the café has a minimum 12.98m setback to the road boundary.</w:t>
                  </w:r>
                </w:p>
                <w:p w14:paraId="3A28D062" w14:textId="77777777" w:rsidR="000750E5" w:rsidRPr="00B77339" w:rsidRDefault="000750E5" w:rsidP="00F072BA">
                  <w:pPr>
                    <w:jc w:val="both"/>
                    <w:rPr>
                      <w:szCs w:val="22"/>
                    </w:rPr>
                  </w:pPr>
                </w:p>
                <w:p w14:paraId="639B30D2" w14:textId="03B86D43" w:rsidR="00F072BA" w:rsidRPr="00D72052" w:rsidRDefault="00F072BA" w:rsidP="00F072BA">
                  <w:pPr>
                    <w:jc w:val="both"/>
                    <w:rPr>
                      <w:szCs w:val="22"/>
                    </w:rPr>
                  </w:pPr>
                  <w:r w:rsidRPr="00D72052">
                    <w:rPr>
                      <w:szCs w:val="22"/>
                    </w:rPr>
                    <w:t>The element which breaches the 15m</w:t>
                  </w:r>
                  <w:r>
                    <w:rPr>
                      <w:szCs w:val="22"/>
                    </w:rPr>
                    <w:t xml:space="preserve"> </w:t>
                  </w:r>
                  <w:r w:rsidRPr="00D72052">
                    <w:rPr>
                      <w:szCs w:val="22"/>
                    </w:rPr>
                    <w:t xml:space="preserve">setback </w:t>
                  </w:r>
                  <w:r>
                    <w:rPr>
                      <w:szCs w:val="22"/>
                    </w:rPr>
                    <w:t xml:space="preserve">requirement </w:t>
                  </w:r>
                  <w:r w:rsidRPr="00D72052">
                    <w:rPr>
                      <w:szCs w:val="22"/>
                    </w:rPr>
                    <w:t>is a</w:t>
                  </w:r>
                  <w:r>
                    <w:rPr>
                      <w:szCs w:val="22"/>
                    </w:rPr>
                    <w:t>n</w:t>
                  </w:r>
                  <w:r w:rsidRPr="00D72052">
                    <w:rPr>
                      <w:szCs w:val="22"/>
                    </w:rPr>
                    <w:t xml:space="preserve"> </w:t>
                  </w:r>
                  <w:r>
                    <w:rPr>
                      <w:szCs w:val="22"/>
                    </w:rPr>
                    <w:t>open/</w:t>
                  </w:r>
                  <w:r w:rsidRPr="00D72052">
                    <w:rPr>
                      <w:szCs w:val="22"/>
                    </w:rPr>
                    <w:t xml:space="preserve">lightweight element, as it is an open structure that is to be finished in contrasting colours and in a location that is well below the roof parapet at the front of the building. </w:t>
                  </w:r>
                  <w:r>
                    <w:rPr>
                      <w:szCs w:val="22"/>
                    </w:rPr>
                    <w:t xml:space="preserve">A large </w:t>
                  </w:r>
                  <w:r>
                    <w:rPr>
                      <w:szCs w:val="22"/>
                    </w:rPr>
                    <w:lastRenderedPageBreak/>
                    <w:t xml:space="preserve">landscaped area is proposed within the front setback (and which will be further increased in size a result of the condition requiring deletion of the outdoor dining area) that </w:t>
                  </w:r>
                  <w:r w:rsidRPr="00D72052">
                    <w:rPr>
                      <w:szCs w:val="22"/>
                    </w:rPr>
                    <w:t>will also include two large trees, which will further screen the café roof and filter its visual impact from the primary domain.</w:t>
                  </w:r>
                </w:p>
                <w:p w14:paraId="065A925D" w14:textId="77777777" w:rsidR="000750E5" w:rsidRPr="00B77339" w:rsidRDefault="000750E5" w:rsidP="00563DFE">
                  <w:pPr>
                    <w:jc w:val="both"/>
                    <w:rPr>
                      <w:szCs w:val="22"/>
                    </w:rPr>
                  </w:pPr>
                </w:p>
                <w:p w14:paraId="5BADB4C1" w14:textId="77777777" w:rsidR="000750E5" w:rsidRPr="00B77339" w:rsidRDefault="000750E5" w:rsidP="00563DFE">
                  <w:pPr>
                    <w:jc w:val="both"/>
                    <w:rPr>
                      <w:szCs w:val="22"/>
                    </w:rPr>
                  </w:pPr>
                  <w:r w:rsidRPr="00B77339">
                    <w:rPr>
                      <w:szCs w:val="22"/>
                    </w:rPr>
                    <w:t>The element breaching the minimum 15m setback will subsequently not add to the height, bulk and scale of the development,</w:t>
                  </w:r>
                  <w:r>
                    <w:rPr>
                      <w:szCs w:val="22"/>
                    </w:rPr>
                    <w:t xml:space="preserve"> and will not adversely affect the character of the streetscape. The variation is therefore </w:t>
                  </w:r>
                  <w:r w:rsidRPr="00B77339">
                    <w:rPr>
                      <w:szCs w:val="22"/>
                    </w:rPr>
                    <w:t xml:space="preserve">considered to be satisfactory </w:t>
                  </w:r>
                  <w:r>
                    <w:rPr>
                      <w:szCs w:val="22"/>
                    </w:rPr>
                    <w:t xml:space="preserve">and supportable on merit </w:t>
                  </w:r>
                  <w:r w:rsidRPr="00B77339">
                    <w:rPr>
                      <w:szCs w:val="22"/>
                    </w:rPr>
                    <w:t>in this specific instance.</w:t>
                  </w:r>
                </w:p>
                <w:p w14:paraId="31FC2815" w14:textId="77777777" w:rsidR="000750E5" w:rsidRPr="00B77339" w:rsidRDefault="000750E5" w:rsidP="00563DFE">
                  <w:pPr>
                    <w:jc w:val="both"/>
                    <w:rPr>
                      <w:szCs w:val="22"/>
                    </w:rPr>
                  </w:pPr>
                </w:p>
                <w:p w14:paraId="319A6A8C" w14:textId="77777777" w:rsidR="000750E5" w:rsidRPr="00B77339" w:rsidRDefault="000750E5" w:rsidP="00563DFE">
                  <w:pPr>
                    <w:jc w:val="both"/>
                    <w:rPr>
                      <w:szCs w:val="22"/>
                    </w:rPr>
                  </w:pPr>
                  <w:r w:rsidRPr="00B77339">
                    <w:rPr>
                      <w:szCs w:val="22"/>
                    </w:rPr>
                    <w:t>Secondary setback controls do not apply, as the site has only one road frontage.</w:t>
                  </w:r>
                </w:p>
              </w:tc>
              <w:tc>
                <w:tcPr>
                  <w:tcW w:w="1562" w:type="dxa"/>
                  <w:shd w:val="clear" w:color="auto" w:fill="auto"/>
                  <w:vAlign w:val="center"/>
                </w:tcPr>
                <w:p w14:paraId="0BF64A30" w14:textId="77777777" w:rsidR="000750E5" w:rsidRPr="00B77339" w:rsidRDefault="000750E5" w:rsidP="00563DFE">
                  <w:pPr>
                    <w:jc w:val="center"/>
                    <w:rPr>
                      <w:szCs w:val="22"/>
                    </w:rPr>
                  </w:pPr>
                  <w:r w:rsidRPr="00B77339">
                    <w:rPr>
                      <w:szCs w:val="22"/>
                    </w:rPr>
                    <w:lastRenderedPageBreak/>
                    <w:t>No</w:t>
                  </w:r>
                </w:p>
              </w:tc>
            </w:tr>
            <w:tr w:rsidR="000750E5" w:rsidRPr="00B77339" w14:paraId="5BB0E72E" w14:textId="77777777" w:rsidTr="00563DFE">
              <w:trPr>
                <w:trHeight w:val="414"/>
              </w:trPr>
              <w:tc>
                <w:tcPr>
                  <w:tcW w:w="4703" w:type="dxa"/>
                  <w:shd w:val="clear" w:color="auto" w:fill="auto"/>
                </w:tcPr>
                <w:p w14:paraId="56DEB2AD" w14:textId="77777777" w:rsidR="000750E5" w:rsidRPr="00B77339" w:rsidRDefault="000750E5" w:rsidP="00563DFE">
                  <w:pPr>
                    <w:jc w:val="both"/>
                    <w:rPr>
                      <w:szCs w:val="22"/>
                    </w:rPr>
                  </w:pPr>
                  <w:r w:rsidRPr="00B77339">
                    <w:rPr>
                      <w:szCs w:val="22"/>
                    </w:rPr>
                    <w:t>A5.3 Only landscaping and minimal car parking are provided within the front/primary and secondary setbacks.</w:t>
                  </w:r>
                </w:p>
              </w:tc>
              <w:tc>
                <w:tcPr>
                  <w:tcW w:w="3399" w:type="dxa"/>
                  <w:shd w:val="clear" w:color="auto" w:fill="auto"/>
                </w:tcPr>
                <w:p w14:paraId="3879733D" w14:textId="77777777" w:rsidR="000750E5" w:rsidRPr="00B77339" w:rsidRDefault="000750E5" w:rsidP="00563DFE">
                  <w:pPr>
                    <w:jc w:val="both"/>
                    <w:rPr>
                      <w:szCs w:val="22"/>
                    </w:rPr>
                  </w:pPr>
                  <w:r w:rsidRPr="00B77339">
                    <w:rPr>
                      <w:szCs w:val="22"/>
                    </w:rPr>
                    <w:t xml:space="preserve">Landscaped areas, vehicular access and carparking (i.e. </w:t>
                  </w:r>
                  <w:r>
                    <w:rPr>
                      <w:szCs w:val="22"/>
                    </w:rPr>
                    <w:t>seven</w:t>
                  </w:r>
                  <w:r w:rsidRPr="00B77339">
                    <w:rPr>
                      <w:szCs w:val="22"/>
                    </w:rPr>
                    <w:t xml:space="preserve"> (</w:t>
                  </w:r>
                  <w:r>
                    <w:rPr>
                      <w:szCs w:val="22"/>
                    </w:rPr>
                    <w:t>7</w:t>
                  </w:r>
                  <w:r w:rsidRPr="00B77339">
                    <w:rPr>
                      <w:szCs w:val="22"/>
                    </w:rPr>
                    <w:t xml:space="preserve">) spaces; which equates to </w:t>
                  </w:r>
                  <w:r>
                    <w:rPr>
                      <w:szCs w:val="22"/>
                    </w:rPr>
                    <w:t>6</w:t>
                  </w:r>
                  <w:r w:rsidRPr="00B77339">
                    <w:rPr>
                      <w:szCs w:val="22"/>
                    </w:rPr>
                    <w:t>.1% of all proposed parking) and a substation are proposed within the front setback.</w:t>
                  </w:r>
                  <w:r>
                    <w:rPr>
                      <w:szCs w:val="22"/>
                    </w:rPr>
                    <w:t xml:space="preserve"> Including an outdoor dining area that is to be deleted by condition, 43.6% of the front setback areas will consist of landscaped area that contains a number of vegetation types.</w:t>
                  </w:r>
                </w:p>
                <w:p w14:paraId="2646B438" w14:textId="77777777" w:rsidR="000750E5" w:rsidRPr="00B77339" w:rsidRDefault="000750E5" w:rsidP="00563DFE">
                  <w:pPr>
                    <w:jc w:val="both"/>
                    <w:rPr>
                      <w:szCs w:val="22"/>
                    </w:rPr>
                  </w:pPr>
                </w:p>
                <w:p w14:paraId="017C7FA5" w14:textId="77777777" w:rsidR="000750E5" w:rsidRPr="00B77339" w:rsidRDefault="000750E5" w:rsidP="00563DFE">
                  <w:pPr>
                    <w:jc w:val="both"/>
                    <w:rPr>
                      <w:szCs w:val="22"/>
                    </w:rPr>
                  </w:pPr>
                  <w:r>
                    <w:rPr>
                      <w:szCs w:val="22"/>
                    </w:rPr>
                    <w:t xml:space="preserve">The proportion of landscaping contained within the front setback is considered </w:t>
                  </w:r>
                  <w:r w:rsidRPr="00B77339">
                    <w:rPr>
                      <w:szCs w:val="22"/>
                    </w:rPr>
                    <w:t>to be appropriate in the context of this specific proposal.</w:t>
                  </w:r>
                </w:p>
              </w:tc>
              <w:tc>
                <w:tcPr>
                  <w:tcW w:w="1562" w:type="dxa"/>
                  <w:shd w:val="clear" w:color="auto" w:fill="auto"/>
                  <w:vAlign w:val="center"/>
                </w:tcPr>
                <w:p w14:paraId="2039925E" w14:textId="77777777" w:rsidR="000750E5" w:rsidRPr="00B77339" w:rsidRDefault="000750E5" w:rsidP="00563DFE">
                  <w:pPr>
                    <w:jc w:val="center"/>
                    <w:rPr>
                      <w:szCs w:val="22"/>
                    </w:rPr>
                  </w:pPr>
                  <w:r>
                    <w:rPr>
                      <w:szCs w:val="22"/>
                    </w:rPr>
                    <w:t>Yes</w:t>
                  </w:r>
                </w:p>
              </w:tc>
            </w:tr>
            <w:tr w:rsidR="000750E5" w:rsidRPr="00B77339" w14:paraId="58DF8F9F" w14:textId="77777777" w:rsidTr="00563DFE">
              <w:trPr>
                <w:trHeight w:val="414"/>
              </w:trPr>
              <w:tc>
                <w:tcPr>
                  <w:tcW w:w="9664" w:type="dxa"/>
                  <w:gridSpan w:val="3"/>
                  <w:shd w:val="clear" w:color="auto" w:fill="auto"/>
                  <w:vAlign w:val="center"/>
                </w:tcPr>
                <w:p w14:paraId="2CA1BC8C" w14:textId="77777777" w:rsidR="000750E5" w:rsidRPr="00B77339" w:rsidRDefault="000750E5" w:rsidP="00563DFE">
                  <w:pPr>
                    <w:jc w:val="both"/>
                    <w:rPr>
                      <w:b/>
                      <w:bCs/>
                      <w:szCs w:val="22"/>
                    </w:rPr>
                  </w:pPr>
                  <w:r w:rsidRPr="00B77339">
                    <w:rPr>
                      <w:b/>
                      <w:bCs/>
                      <w:szCs w:val="22"/>
                    </w:rPr>
                    <w:t>Performance Criteria</w:t>
                  </w:r>
                </w:p>
                <w:p w14:paraId="53CB0726" w14:textId="77777777" w:rsidR="000750E5" w:rsidRPr="00B77339" w:rsidRDefault="000750E5" w:rsidP="00563DFE">
                  <w:pPr>
                    <w:jc w:val="both"/>
                    <w:rPr>
                      <w:szCs w:val="22"/>
                    </w:rPr>
                  </w:pPr>
                </w:p>
                <w:p w14:paraId="2EDE10CD" w14:textId="77777777" w:rsidR="000750E5" w:rsidRPr="00B77339" w:rsidRDefault="000750E5" w:rsidP="00563DFE">
                  <w:pPr>
                    <w:jc w:val="both"/>
                    <w:rPr>
                      <w:szCs w:val="22"/>
                    </w:rPr>
                  </w:pPr>
                  <w:r w:rsidRPr="00B77339">
                    <w:rPr>
                      <w:szCs w:val="22"/>
                    </w:rPr>
                    <w:t>P6 The building setbacks are satisfactory to Council in the South Ulladulla Industrial precinct.</w:t>
                  </w:r>
                </w:p>
                <w:p w14:paraId="183753B4" w14:textId="77777777" w:rsidR="000750E5" w:rsidRPr="00B77339" w:rsidRDefault="000750E5" w:rsidP="00563DFE">
                  <w:pPr>
                    <w:jc w:val="both"/>
                    <w:rPr>
                      <w:szCs w:val="22"/>
                    </w:rPr>
                  </w:pPr>
                </w:p>
                <w:p w14:paraId="1D92E1F5" w14:textId="77777777" w:rsidR="000750E5" w:rsidRPr="00B77339" w:rsidRDefault="000750E5" w:rsidP="00563DFE">
                  <w:pPr>
                    <w:jc w:val="both"/>
                    <w:rPr>
                      <w:szCs w:val="22"/>
                    </w:rPr>
                  </w:pPr>
                  <w:r w:rsidRPr="00B77339">
                    <w:rPr>
                      <w:szCs w:val="22"/>
                      <w:u w:val="single"/>
                    </w:rPr>
                    <w:t>Comment</w:t>
                  </w:r>
                  <w:r w:rsidRPr="00B77339">
                    <w:rPr>
                      <w:szCs w:val="22"/>
                    </w:rPr>
                    <w:t>: The subject site is not located within the South Ulladulla Industrial precinct; the performance criteria therefore does not apply to the proposal.</w:t>
                  </w:r>
                </w:p>
                <w:p w14:paraId="26F32502" w14:textId="77777777" w:rsidR="000750E5" w:rsidRPr="00B77339" w:rsidRDefault="000750E5" w:rsidP="00563DFE">
                  <w:pPr>
                    <w:jc w:val="both"/>
                    <w:rPr>
                      <w:szCs w:val="22"/>
                    </w:rPr>
                  </w:pPr>
                </w:p>
              </w:tc>
            </w:tr>
            <w:tr w:rsidR="000750E5" w:rsidRPr="00B77339" w14:paraId="38E1361D" w14:textId="77777777" w:rsidTr="00563DFE">
              <w:trPr>
                <w:trHeight w:val="414"/>
              </w:trPr>
              <w:tc>
                <w:tcPr>
                  <w:tcW w:w="4703" w:type="dxa"/>
                  <w:shd w:val="clear" w:color="auto" w:fill="auto"/>
                </w:tcPr>
                <w:p w14:paraId="1395B50F" w14:textId="77777777" w:rsidR="000750E5" w:rsidRPr="00B77339" w:rsidRDefault="000750E5" w:rsidP="00563DFE">
                  <w:pPr>
                    <w:jc w:val="both"/>
                    <w:rPr>
                      <w:szCs w:val="22"/>
                    </w:rPr>
                  </w:pPr>
                  <w:r w:rsidRPr="00B77339">
                    <w:rPr>
                      <w:szCs w:val="22"/>
                    </w:rPr>
                    <w:t>A6.1 Sites west of the Princes Highway provide a minimum front setback of 18m.</w:t>
                  </w:r>
                </w:p>
              </w:tc>
              <w:tc>
                <w:tcPr>
                  <w:tcW w:w="3399" w:type="dxa"/>
                  <w:shd w:val="clear" w:color="auto" w:fill="auto"/>
                </w:tcPr>
                <w:p w14:paraId="714FC24F" w14:textId="77777777" w:rsidR="000750E5" w:rsidRPr="00B77339" w:rsidRDefault="000750E5" w:rsidP="00563DFE">
                  <w:pPr>
                    <w:jc w:val="both"/>
                    <w:rPr>
                      <w:szCs w:val="22"/>
                    </w:rPr>
                  </w:pPr>
                  <w:r w:rsidRPr="00B77339">
                    <w:rPr>
                      <w:szCs w:val="22"/>
                    </w:rPr>
                    <w:t>Refer to control A5.2 for development within Flinders Industrial estate.</w:t>
                  </w:r>
                </w:p>
              </w:tc>
              <w:tc>
                <w:tcPr>
                  <w:tcW w:w="1562" w:type="dxa"/>
                  <w:shd w:val="clear" w:color="auto" w:fill="auto"/>
                  <w:vAlign w:val="center"/>
                </w:tcPr>
                <w:p w14:paraId="1BDE43F1" w14:textId="77777777" w:rsidR="000750E5" w:rsidRPr="00B77339" w:rsidRDefault="000750E5" w:rsidP="00563DFE">
                  <w:pPr>
                    <w:jc w:val="center"/>
                    <w:rPr>
                      <w:szCs w:val="22"/>
                    </w:rPr>
                  </w:pPr>
                  <w:r w:rsidRPr="00B77339">
                    <w:rPr>
                      <w:szCs w:val="22"/>
                    </w:rPr>
                    <w:t>N/A</w:t>
                  </w:r>
                </w:p>
              </w:tc>
            </w:tr>
            <w:tr w:rsidR="000750E5" w:rsidRPr="00B77339" w14:paraId="31BEF6C9" w14:textId="77777777" w:rsidTr="00563DFE">
              <w:trPr>
                <w:trHeight w:val="414"/>
              </w:trPr>
              <w:tc>
                <w:tcPr>
                  <w:tcW w:w="4703" w:type="dxa"/>
                  <w:shd w:val="clear" w:color="auto" w:fill="auto"/>
                </w:tcPr>
                <w:p w14:paraId="32E5CDE7" w14:textId="77777777" w:rsidR="000750E5" w:rsidRPr="00B77339" w:rsidRDefault="000750E5" w:rsidP="00563DFE">
                  <w:pPr>
                    <w:jc w:val="both"/>
                    <w:rPr>
                      <w:szCs w:val="22"/>
                    </w:rPr>
                  </w:pPr>
                  <w:r w:rsidRPr="00B77339">
                    <w:rPr>
                      <w:szCs w:val="22"/>
                    </w:rPr>
                    <w:lastRenderedPageBreak/>
                    <w:t>A6.2 Council may consider a reduced minimum front setback of 12.5m if it can be demonstrated that the mass and bulk of the main structure will be reduced through the addition of a lightweight structure (</w:t>
                  </w:r>
                  <w:proofErr w:type="spellStart"/>
                  <w:r w:rsidRPr="00B77339">
                    <w:rPr>
                      <w:szCs w:val="22"/>
                    </w:rPr>
                    <w:t>eg</w:t>
                  </w:r>
                  <w:proofErr w:type="spellEnd"/>
                  <w:r w:rsidRPr="00B77339">
                    <w:rPr>
                      <w:szCs w:val="22"/>
                    </w:rPr>
                    <w:t>, showroom or office).</w:t>
                  </w:r>
                </w:p>
              </w:tc>
              <w:tc>
                <w:tcPr>
                  <w:tcW w:w="3399" w:type="dxa"/>
                  <w:shd w:val="clear" w:color="auto" w:fill="auto"/>
                </w:tcPr>
                <w:p w14:paraId="3518E8D1"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17A861DC" w14:textId="77777777" w:rsidR="000750E5" w:rsidRPr="00B77339" w:rsidRDefault="000750E5" w:rsidP="00563DFE">
                  <w:pPr>
                    <w:jc w:val="center"/>
                    <w:rPr>
                      <w:szCs w:val="22"/>
                    </w:rPr>
                  </w:pPr>
                  <w:r w:rsidRPr="00B77339">
                    <w:rPr>
                      <w:szCs w:val="22"/>
                    </w:rPr>
                    <w:t>N/A</w:t>
                  </w:r>
                </w:p>
              </w:tc>
            </w:tr>
            <w:tr w:rsidR="000750E5" w:rsidRPr="00B77339" w14:paraId="2D126903" w14:textId="77777777" w:rsidTr="00563DFE">
              <w:trPr>
                <w:trHeight w:val="414"/>
              </w:trPr>
              <w:tc>
                <w:tcPr>
                  <w:tcW w:w="9664" w:type="dxa"/>
                  <w:gridSpan w:val="3"/>
                  <w:shd w:val="clear" w:color="auto" w:fill="auto"/>
                  <w:vAlign w:val="center"/>
                </w:tcPr>
                <w:p w14:paraId="060E49E6" w14:textId="77777777" w:rsidR="000750E5" w:rsidRPr="00B77339" w:rsidRDefault="000750E5" w:rsidP="00563DFE">
                  <w:pPr>
                    <w:jc w:val="both"/>
                    <w:rPr>
                      <w:b/>
                      <w:bCs/>
                      <w:szCs w:val="22"/>
                    </w:rPr>
                  </w:pPr>
                  <w:r w:rsidRPr="00B77339">
                    <w:rPr>
                      <w:b/>
                      <w:bCs/>
                      <w:szCs w:val="22"/>
                    </w:rPr>
                    <w:t>Performance Criteria</w:t>
                  </w:r>
                </w:p>
                <w:p w14:paraId="6D35BDF7" w14:textId="77777777" w:rsidR="000750E5" w:rsidRPr="00B77339" w:rsidRDefault="000750E5" w:rsidP="00563DFE">
                  <w:pPr>
                    <w:jc w:val="both"/>
                    <w:rPr>
                      <w:szCs w:val="22"/>
                    </w:rPr>
                  </w:pPr>
                </w:p>
                <w:p w14:paraId="41C59C86" w14:textId="77777777" w:rsidR="000750E5" w:rsidRPr="00B77339" w:rsidRDefault="000750E5" w:rsidP="00563DFE">
                  <w:pPr>
                    <w:jc w:val="both"/>
                    <w:rPr>
                      <w:szCs w:val="22"/>
                    </w:rPr>
                  </w:pPr>
                  <w:r w:rsidRPr="00B77339">
                    <w:rPr>
                      <w:szCs w:val="22"/>
                    </w:rPr>
                    <w:t xml:space="preserve">P7 The building setbacks are satisfactory to Council in South Nowra (Bellevue Street, Prosperity Street, Jellicoe Street, Central Avenue, </w:t>
                  </w:r>
                  <w:proofErr w:type="spellStart"/>
                  <w:r w:rsidRPr="00B77339">
                    <w:rPr>
                      <w:szCs w:val="22"/>
                    </w:rPr>
                    <w:t>Quinns</w:t>
                  </w:r>
                  <w:proofErr w:type="spellEnd"/>
                  <w:r w:rsidRPr="00B77339">
                    <w:rPr>
                      <w:szCs w:val="22"/>
                    </w:rPr>
                    <w:t xml:space="preserve"> Lane and Browns Road, South Nowra).</w:t>
                  </w:r>
                </w:p>
                <w:p w14:paraId="55129AD1" w14:textId="77777777" w:rsidR="000750E5" w:rsidRPr="00B77339" w:rsidRDefault="000750E5" w:rsidP="00563DFE">
                  <w:pPr>
                    <w:jc w:val="both"/>
                    <w:rPr>
                      <w:szCs w:val="22"/>
                    </w:rPr>
                  </w:pPr>
                </w:p>
                <w:p w14:paraId="45CA3179" w14:textId="77777777" w:rsidR="000750E5" w:rsidRPr="00B77339" w:rsidRDefault="000750E5" w:rsidP="00563DFE">
                  <w:pPr>
                    <w:jc w:val="both"/>
                    <w:rPr>
                      <w:szCs w:val="22"/>
                    </w:rPr>
                  </w:pPr>
                  <w:r w:rsidRPr="00B77339">
                    <w:rPr>
                      <w:szCs w:val="22"/>
                      <w:u w:val="single"/>
                    </w:rPr>
                    <w:t>Comment</w:t>
                  </w:r>
                  <w:r w:rsidRPr="00B77339">
                    <w:rPr>
                      <w:szCs w:val="22"/>
                    </w:rPr>
                    <w:t>: The subject site is not located within the nominated streets; the performance criteria therefore does not apply to the proposal.</w:t>
                  </w:r>
                </w:p>
                <w:p w14:paraId="78D8B7DC" w14:textId="77777777" w:rsidR="000750E5" w:rsidRPr="00B77339" w:rsidRDefault="000750E5" w:rsidP="00563DFE">
                  <w:pPr>
                    <w:jc w:val="both"/>
                    <w:rPr>
                      <w:szCs w:val="22"/>
                    </w:rPr>
                  </w:pPr>
                </w:p>
              </w:tc>
            </w:tr>
            <w:tr w:rsidR="000750E5" w:rsidRPr="00B77339" w14:paraId="4DE49902" w14:textId="77777777" w:rsidTr="00563DFE">
              <w:trPr>
                <w:trHeight w:val="414"/>
              </w:trPr>
              <w:tc>
                <w:tcPr>
                  <w:tcW w:w="4703" w:type="dxa"/>
                  <w:shd w:val="clear" w:color="auto" w:fill="auto"/>
                </w:tcPr>
                <w:p w14:paraId="365355C2" w14:textId="77777777" w:rsidR="000750E5" w:rsidRPr="00B77339" w:rsidRDefault="000750E5" w:rsidP="00563DFE">
                  <w:pPr>
                    <w:jc w:val="both"/>
                    <w:rPr>
                      <w:szCs w:val="22"/>
                    </w:rPr>
                  </w:pPr>
                  <w:r w:rsidRPr="00B77339">
                    <w:rPr>
                      <w:szCs w:val="22"/>
                    </w:rPr>
                    <w:t>A7.1 The 10m front setback (the concessional zone) may be encroached into if it can be demonstrated that the development will not negatively impact on the amenity or character of the area.</w:t>
                  </w:r>
                </w:p>
              </w:tc>
              <w:tc>
                <w:tcPr>
                  <w:tcW w:w="3399" w:type="dxa"/>
                  <w:shd w:val="clear" w:color="auto" w:fill="auto"/>
                </w:tcPr>
                <w:p w14:paraId="360DB9C3" w14:textId="77777777" w:rsidR="000750E5" w:rsidRPr="00B77339" w:rsidRDefault="000750E5" w:rsidP="00563DFE">
                  <w:pPr>
                    <w:jc w:val="both"/>
                    <w:rPr>
                      <w:szCs w:val="22"/>
                    </w:rPr>
                  </w:pPr>
                  <w:r w:rsidRPr="00B77339">
                    <w:rPr>
                      <w:szCs w:val="22"/>
                    </w:rPr>
                    <w:t>Refer to control A5.2 for development within Flinders Industrial estate.</w:t>
                  </w:r>
                </w:p>
              </w:tc>
              <w:tc>
                <w:tcPr>
                  <w:tcW w:w="1562" w:type="dxa"/>
                  <w:shd w:val="clear" w:color="auto" w:fill="auto"/>
                  <w:vAlign w:val="center"/>
                </w:tcPr>
                <w:p w14:paraId="479C2FDA" w14:textId="77777777" w:rsidR="000750E5" w:rsidRPr="00B77339" w:rsidRDefault="000750E5" w:rsidP="00563DFE">
                  <w:pPr>
                    <w:jc w:val="center"/>
                    <w:rPr>
                      <w:szCs w:val="22"/>
                    </w:rPr>
                  </w:pPr>
                  <w:r w:rsidRPr="00B77339">
                    <w:rPr>
                      <w:szCs w:val="22"/>
                    </w:rPr>
                    <w:t>N/A</w:t>
                  </w:r>
                </w:p>
              </w:tc>
            </w:tr>
            <w:tr w:rsidR="000750E5" w:rsidRPr="00B77339" w14:paraId="64EAFCEA" w14:textId="77777777" w:rsidTr="00563DFE">
              <w:trPr>
                <w:trHeight w:val="414"/>
              </w:trPr>
              <w:tc>
                <w:tcPr>
                  <w:tcW w:w="4703" w:type="dxa"/>
                  <w:shd w:val="clear" w:color="auto" w:fill="auto"/>
                </w:tcPr>
                <w:p w14:paraId="55CEC142" w14:textId="77777777" w:rsidR="000750E5" w:rsidRPr="00B77339" w:rsidRDefault="000750E5" w:rsidP="00563DFE">
                  <w:pPr>
                    <w:jc w:val="both"/>
                    <w:rPr>
                      <w:szCs w:val="22"/>
                    </w:rPr>
                  </w:pPr>
                  <w:r w:rsidRPr="00B77339">
                    <w:rPr>
                      <w:szCs w:val="22"/>
                    </w:rPr>
                    <w:t>A7.2 The concessional zone has a minimum front setback of 6m and an average minimum front building line of 8m.</w:t>
                  </w:r>
                </w:p>
              </w:tc>
              <w:tc>
                <w:tcPr>
                  <w:tcW w:w="3399" w:type="dxa"/>
                  <w:shd w:val="clear" w:color="auto" w:fill="auto"/>
                </w:tcPr>
                <w:p w14:paraId="77D8F184"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58B64E69" w14:textId="77777777" w:rsidR="000750E5" w:rsidRPr="00B77339" w:rsidRDefault="000750E5" w:rsidP="00563DFE">
                  <w:pPr>
                    <w:jc w:val="center"/>
                    <w:rPr>
                      <w:b/>
                      <w:bCs/>
                      <w:szCs w:val="22"/>
                    </w:rPr>
                  </w:pPr>
                  <w:r w:rsidRPr="00B77339">
                    <w:rPr>
                      <w:szCs w:val="22"/>
                    </w:rPr>
                    <w:t>N/A</w:t>
                  </w:r>
                </w:p>
              </w:tc>
            </w:tr>
            <w:tr w:rsidR="000750E5" w:rsidRPr="00B77339" w14:paraId="008F7CD4" w14:textId="77777777" w:rsidTr="00563DFE">
              <w:trPr>
                <w:trHeight w:val="414"/>
              </w:trPr>
              <w:tc>
                <w:tcPr>
                  <w:tcW w:w="4703" w:type="dxa"/>
                  <w:shd w:val="clear" w:color="auto" w:fill="auto"/>
                </w:tcPr>
                <w:p w14:paraId="25F596FE" w14:textId="77777777" w:rsidR="000750E5" w:rsidRPr="00B77339" w:rsidRDefault="000750E5" w:rsidP="00563DFE">
                  <w:pPr>
                    <w:jc w:val="both"/>
                    <w:rPr>
                      <w:szCs w:val="22"/>
                    </w:rPr>
                  </w:pPr>
                  <w:r w:rsidRPr="00B77339">
                    <w:rPr>
                      <w:szCs w:val="22"/>
                    </w:rPr>
                    <w:t>A7.3 Buildings within the concessional zone do not reduce the ability of service vehicles to manoeuvre onto, around and out of the site.</w:t>
                  </w:r>
                </w:p>
              </w:tc>
              <w:tc>
                <w:tcPr>
                  <w:tcW w:w="3399" w:type="dxa"/>
                  <w:shd w:val="clear" w:color="auto" w:fill="auto"/>
                </w:tcPr>
                <w:p w14:paraId="59AE5D06"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1133855A" w14:textId="77777777" w:rsidR="000750E5" w:rsidRPr="00B77339" w:rsidRDefault="000750E5" w:rsidP="00563DFE">
                  <w:pPr>
                    <w:jc w:val="center"/>
                    <w:rPr>
                      <w:b/>
                      <w:bCs/>
                      <w:szCs w:val="22"/>
                    </w:rPr>
                  </w:pPr>
                  <w:r w:rsidRPr="00B77339">
                    <w:rPr>
                      <w:szCs w:val="22"/>
                    </w:rPr>
                    <w:t>N/A</w:t>
                  </w:r>
                </w:p>
              </w:tc>
            </w:tr>
            <w:tr w:rsidR="000750E5" w:rsidRPr="00B77339" w14:paraId="2F3DE868" w14:textId="77777777" w:rsidTr="00563DFE">
              <w:trPr>
                <w:trHeight w:val="414"/>
              </w:trPr>
              <w:tc>
                <w:tcPr>
                  <w:tcW w:w="4703" w:type="dxa"/>
                  <w:shd w:val="clear" w:color="auto" w:fill="auto"/>
                </w:tcPr>
                <w:p w14:paraId="1BB48E29" w14:textId="77777777" w:rsidR="000750E5" w:rsidRPr="00B77339" w:rsidRDefault="000750E5" w:rsidP="00563DFE">
                  <w:pPr>
                    <w:jc w:val="both"/>
                    <w:rPr>
                      <w:szCs w:val="22"/>
                    </w:rPr>
                  </w:pPr>
                  <w:r w:rsidRPr="00B77339">
                    <w:rPr>
                      <w:szCs w:val="22"/>
                    </w:rPr>
                    <w:t>A7.4 Buildings within the concessional zone are single storey in height.</w:t>
                  </w:r>
                </w:p>
              </w:tc>
              <w:tc>
                <w:tcPr>
                  <w:tcW w:w="3399" w:type="dxa"/>
                  <w:shd w:val="clear" w:color="auto" w:fill="auto"/>
                </w:tcPr>
                <w:p w14:paraId="78BE76C3"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3DDF0133" w14:textId="77777777" w:rsidR="000750E5" w:rsidRPr="00B77339" w:rsidRDefault="000750E5" w:rsidP="00563DFE">
                  <w:pPr>
                    <w:jc w:val="center"/>
                    <w:rPr>
                      <w:b/>
                      <w:bCs/>
                      <w:szCs w:val="22"/>
                    </w:rPr>
                  </w:pPr>
                  <w:r w:rsidRPr="00B77339">
                    <w:rPr>
                      <w:szCs w:val="22"/>
                    </w:rPr>
                    <w:t>N/A</w:t>
                  </w:r>
                </w:p>
              </w:tc>
            </w:tr>
            <w:tr w:rsidR="000750E5" w:rsidRPr="00B77339" w14:paraId="012C7A85" w14:textId="77777777" w:rsidTr="00563DFE">
              <w:trPr>
                <w:trHeight w:val="414"/>
              </w:trPr>
              <w:tc>
                <w:tcPr>
                  <w:tcW w:w="4703" w:type="dxa"/>
                  <w:shd w:val="clear" w:color="auto" w:fill="auto"/>
                </w:tcPr>
                <w:p w14:paraId="7509A051" w14:textId="77777777" w:rsidR="000750E5" w:rsidRPr="00B77339" w:rsidRDefault="000750E5" w:rsidP="00563DFE">
                  <w:pPr>
                    <w:jc w:val="both"/>
                    <w:rPr>
                      <w:szCs w:val="22"/>
                    </w:rPr>
                  </w:pPr>
                  <w:r w:rsidRPr="00B77339">
                    <w:rPr>
                      <w:szCs w:val="22"/>
                    </w:rPr>
                    <w:t>A7.5 The main use of the concessional zone is for landscaping. Car parking and manoeuvring areas are discouraged.</w:t>
                  </w:r>
                </w:p>
              </w:tc>
              <w:tc>
                <w:tcPr>
                  <w:tcW w:w="3399" w:type="dxa"/>
                  <w:shd w:val="clear" w:color="auto" w:fill="auto"/>
                </w:tcPr>
                <w:p w14:paraId="0D5828A8"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0A1C77CC" w14:textId="77777777" w:rsidR="000750E5" w:rsidRPr="00B77339" w:rsidRDefault="000750E5" w:rsidP="00563DFE">
                  <w:pPr>
                    <w:jc w:val="center"/>
                    <w:rPr>
                      <w:b/>
                      <w:bCs/>
                      <w:szCs w:val="22"/>
                    </w:rPr>
                  </w:pPr>
                  <w:r w:rsidRPr="00B77339">
                    <w:rPr>
                      <w:szCs w:val="22"/>
                    </w:rPr>
                    <w:t>N/A</w:t>
                  </w:r>
                </w:p>
              </w:tc>
            </w:tr>
            <w:tr w:rsidR="000750E5" w:rsidRPr="00B77339" w14:paraId="1656BF82" w14:textId="77777777" w:rsidTr="00563DFE">
              <w:trPr>
                <w:trHeight w:val="414"/>
              </w:trPr>
              <w:tc>
                <w:tcPr>
                  <w:tcW w:w="9664" w:type="dxa"/>
                  <w:gridSpan w:val="3"/>
                  <w:shd w:val="clear" w:color="auto" w:fill="92D050"/>
                  <w:vAlign w:val="center"/>
                </w:tcPr>
                <w:p w14:paraId="2264F6A4" w14:textId="77777777" w:rsidR="000750E5" w:rsidRPr="00B77339" w:rsidRDefault="000750E5" w:rsidP="00563DFE">
                  <w:pPr>
                    <w:jc w:val="both"/>
                    <w:rPr>
                      <w:b/>
                      <w:bCs/>
                      <w:szCs w:val="22"/>
                    </w:rPr>
                  </w:pPr>
                  <w:r w:rsidRPr="00B77339">
                    <w:rPr>
                      <w:b/>
                      <w:bCs/>
                      <w:szCs w:val="22"/>
                    </w:rPr>
                    <w:t>5.3 Building and Site Design</w:t>
                  </w:r>
                </w:p>
              </w:tc>
            </w:tr>
            <w:tr w:rsidR="000750E5" w:rsidRPr="00B77339" w14:paraId="3A832737" w14:textId="77777777" w:rsidTr="00563DFE">
              <w:trPr>
                <w:trHeight w:val="414"/>
              </w:trPr>
              <w:tc>
                <w:tcPr>
                  <w:tcW w:w="9664" w:type="dxa"/>
                  <w:gridSpan w:val="3"/>
                  <w:shd w:val="clear" w:color="auto" w:fill="auto"/>
                  <w:vAlign w:val="center"/>
                </w:tcPr>
                <w:p w14:paraId="18FD999C" w14:textId="77777777" w:rsidR="000750E5" w:rsidRPr="00B77339" w:rsidRDefault="000750E5" w:rsidP="00563DFE">
                  <w:pPr>
                    <w:jc w:val="both"/>
                    <w:rPr>
                      <w:b/>
                      <w:bCs/>
                      <w:szCs w:val="22"/>
                    </w:rPr>
                  </w:pPr>
                  <w:r w:rsidRPr="00B77339">
                    <w:rPr>
                      <w:b/>
                      <w:bCs/>
                      <w:szCs w:val="22"/>
                    </w:rPr>
                    <w:t>Additional Area Specific Controls</w:t>
                  </w:r>
                </w:p>
                <w:p w14:paraId="53FABA6B" w14:textId="77777777" w:rsidR="000750E5" w:rsidRPr="00B77339" w:rsidRDefault="000750E5" w:rsidP="00563DFE">
                  <w:pPr>
                    <w:jc w:val="both"/>
                    <w:rPr>
                      <w:b/>
                      <w:bCs/>
                      <w:szCs w:val="22"/>
                    </w:rPr>
                  </w:pPr>
                </w:p>
                <w:p w14:paraId="54CE7AAA" w14:textId="77777777" w:rsidR="000750E5" w:rsidRPr="00B77339" w:rsidRDefault="000750E5" w:rsidP="00563DFE">
                  <w:pPr>
                    <w:jc w:val="both"/>
                    <w:rPr>
                      <w:b/>
                      <w:bCs/>
                      <w:szCs w:val="22"/>
                    </w:rPr>
                  </w:pPr>
                  <w:r w:rsidRPr="00B77339">
                    <w:rPr>
                      <w:b/>
                      <w:bCs/>
                      <w:szCs w:val="22"/>
                    </w:rPr>
                    <w:t>Performance Criteria</w:t>
                  </w:r>
                </w:p>
                <w:p w14:paraId="1044C18C" w14:textId="77777777" w:rsidR="000750E5" w:rsidRPr="00B77339" w:rsidRDefault="000750E5" w:rsidP="00563DFE">
                  <w:pPr>
                    <w:jc w:val="both"/>
                    <w:rPr>
                      <w:b/>
                      <w:bCs/>
                      <w:szCs w:val="22"/>
                    </w:rPr>
                  </w:pPr>
                </w:p>
                <w:p w14:paraId="38C1E004" w14:textId="77777777" w:rsidR="000750E5" w:rsidRPr="00B77339" w:rsidRDefault="000750E5" w:rsidP="00563DFE">
                  <w:pPr>
                    <w:jc w:val="both"/>
                    <w:rPr>
                      <w:szCs w:val="22"/>
                    </w:rPr>
                  </w:pPr>
                  <w:r w:rsidRPr="00B77339">
                    <w:rPr>
                      <w:szCs w:val="22"/>
                    </w:rPr>
                    <w:t>P8 The building has a height and bulk consistent with the streetscape.</w:t>
                  </w:r>
                </w:p>
                <w:p w14:paraId="00BBD039" w14:textId="77777777" w:rsidR="000750E5" w:rsidRPr="00B77339" w:rsidRDefault="000750E5" w:rsidP="00563DFE">
                  <w:pPr>
                    <w:jc w:val="both"/>
                    <w:rPr>
                      <w:szCs w:val="22"/>
                    </w:rPr>
                  </w:pPr>
                </w:p>
                <w:p w14:paraId="402FDB38"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06F9DC40" w14:textId="77777777" w:rsidR="000750E5" w:rsidRPr="00B77339" w:rsidRDefault="000750E5" w:rsidP="00563DFE">
                  <w:pPr>
                    <w:jc w:val="both"/>
                    <w:rPr>
                      <w:b/>
                      <w:bCs/>
                      <w:szCs w:val="22"/>
                    </w:rPr>
                  </w:pPr>
                </w:p>
              </w:tc>
            </w:tr>
            <w:tr w:rsidR="000750E5" w:rsidRPr="00B77339" w14:paraId="78AAAD3D" w14:textId="77777777" w:rsidTr="00563DFE">
              <w:trPr>
                <w:trHeight w:val="414"/>
              </w:trPr>
              <w:tc>
                <w:tcPr>
                  <w:tcW w:w="4703" w:type="dxa"/>
                  <w:shd w:val="clear" w:color="auto" w:fill="D9D9D9"/>
                  <w:vAlign w:val="center"/>
                </w:tcPr>
                <w:p w14:paraId="54844A03"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7218378B"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2617C343" w14:textId="77777777" w:rsidR="000750E5" w:rsidRPr="00B77339" w:rsidRDefault="000750E5" w:rsidP="00563DFE">
                  <w:pPr>
                    <w:jc w:val="both"/>
                    <w:rPr>
                      <w:b/>
                      <w:bCs/>
                      <w:szCs w:val="22"/>
                    </w:rPr>
                  </w:pPr>
                  <w:r w:rsidRPr="00B77339">
                    <w:rPr>
                      <w:b/>
                      <w:bCs/>
                      <w:szCs w:val="22"/>
                    </w:rPr>
                    <w:t>Compliance</w:t>
                  </w:r>
                </w:p>
              </w:tc>
            </w:tr>
            <w:tr w:rsidR="000750E5" w:rsidRPr="00B77339" w14:paraId="26671303" w14:textId="77777777" w:rsidTr="00563DFE">
              <w:trPr>
                <w:trHeight w:val="414"/>
              </w:trPr>
              <w:tc>
                <w:tcPr>
                  <w:tcW w:w="4703" w:type="dxa"/>
                  <w:shd w:val="clear" w:color="auto" w:fill="auto"/>
                </w:tcPr>
                <w:p w14:paraId="46C4FD70" w14:textId="77777777" w:rsidR="000750E5" w:rsidRPr="00B77339" w:rsidRDefault="000750E5" w:rsidP="00563DFE">
                  <w:pPr>
                    <w:jc w:val="both"/>
                    <w:rPr>
                      <w:szCs w:val="22"/>
                    </w:rPr>
                  </w:pPr>
                  <w:r w:rsidRPr="00B77339">
                    <w:rPr>
                      <w:szCs w:val="22"/>
                    </w:rPr>
                    <w:t>A8.1 The building complies with the height limits in the Shoalhaven LEP 2014.</w:t>
                  </w:r>
                </w:p>
              </w:tc>
              <w:tc>
                <w:tcPr>
                  <w:tcW w:w="3399" w:type="dxa"/>
                  <w:shd w:val="clear" w:color="auto" w:fill="auto"/>
                </w:tcPr>
                <w:p w14:paraId="0E3B8A55" w14:textId="77777777" w:rsidR="000750E5" w:rsidRPr="00B77339" w:rsidRDefault="000750E5" w:rsidP="00563DFE">
                  <w:pPr>
                    <w:jc w:val="both"/>
                  </w:pPr>
                  <w:r w:rsidRPr="00B77339">
                    <w:t>Maximum permitted height pursuant to cl. 4.3(2A): 11 metres.</w:t>
                  </w:r>
                </w:p>
                <w:p w14:paraId="1D368DC9" w14:textId="77777777" w:rsidR="000750E5" w:rsidRPr="00B77339" w:rsidRDefault="000750E5" w:rsidP="00563DFE">
                  <w:pPr>
                    <w:jc w:val="both"/>
                  </w:pPr>
                </w:p>
                <w:p w14:paraId="50EA269E" w14:textId="77777777" w:rsidR="000750E5" w:rsidRPr="00B77339" w:rsidRDefault="000750E5" w:rsidP="00563DFE">
                  <w:pPr>
                    <w:jc w:val="both"/>
                    <w:rPr>
                      <w:szCs w:val="22"/>
                    </w:rPr>
                  </w:pPr>
                  <w:r w:rsidRPr="00B77339">
                    <w:t xml:space="preserve">Maximum proposed building height: </w:t>
                  </w:r>
                  <w:r>
                    <w:t>8</w:t>
                  </w:r>
                  <w:r w:rsidRPr="00B77339">
                    <w:t xml:space="preserve"> metres</w:t>
                  </w:r>
                  <w:r>
                    <w:t xml:space="preserve"> (sign RL 63.1 to corresponding RL 55.1 ground level)</w:t>
                  </w:r>
                </w:p>
              </w:tc>
              <w:tc>
                <w:tcPr>
                  <w:tcW w:w="1562" w:type="dxa"/>
                  <w:shd w:val="clear" w:color="auto" w:fill="auto"/>
                  <w:vAlign w:val="center"/>
                </w:tcPr>
                <w:p w14:paraId="41D869FE" w14:textId="77777777" w:rsidR="000750E5" w:rsidRPr="00B77339" w:rsidRDefault="000750E5" w:rsidP="00563DFE">
                  <w:pPr>
                    <w:jc w:val="center"/>
                    <w:rPr>
                      <w:szCs w:val="22"/>
                    </w:rPr>
                  </w:pPr>
                  <w:r w:rsidRPr="00B77339">
                    <w:rPr>
                      <w:szCs w:val="22"/>
                    </w:rPr>
                    <w:t>Yes</w:t>
                  </w:r>
                </w:p>
              </w:tc>
            </w:tr>
            <w:tr w:rsidR="000750E5" w:rsidRPr="00B77339" w14:paraId="74580F8F" w14:textId="77777777" w:rsidTr="00563DFE">
              <w:trPr>
                <w:trHeight w:val="414"/>
              </w:trPr>
              <w:tc>
                <w:tcPr>
                  <w:tcW w:w="4703" w:type="dxa"/>
                  <w:shd w:val="clear" w:color="auto" w:fill="auto"/>
                </w:tcPr>
                <w:p w14:paraId="5B51167B" w14:textId="77777777" w:rsidR="000750E5" w:rsidRPr="00B77339" w:rsidRDefault="000750E5" w:rsidP="00563DFE">
                  <w:pPr>
                    <w:jc w:val="both"/>
                    <w:rPr>
                      <w:szCs w:val="22"/>
                    </w:rPr>
                  </w:pPr>
                  <w:r w:rsidRPr="00B77339">
                    <w:rPr>
                      <w:szCs w:val="22"/>
                    </w:rPr>
                    <w:t>A8.2 If Shoalhaven LEP 2014 does not specify a height limit, the building does not exceed 11m above the natural ground level.</w:t>
                  </w:r>
                </w:p>
              </w:tc>
              <w:tc>
                <w:tcPr>
                  <w:tcW w:w="3399" w:type="dxa"/>
                  <w:shd w:val="clear" w:color="auto" w:fill="auto"/>
                </w:tcPr>
                <w:p w14:paraId="50D855F5"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166679B7" w14:textId="77777777" w:rsidR="000750E5" w:rsidRPr="00B77339" w:rsidRDefault="000750E5" w:rsidP="00563DFE">
                  <w:pPr>
                    <w:jc w:val="center"/>
                    <w:rPr>
                      <w:szCs w:val="22"/>
                    </w:rPr>
                  </w:pPr>
                  <w:r w:rsidRPr="00B77339">
                    <w:rPr>
                      <w:szCs w:val="22"/>
                    </w:rPr>
                    <w:t>Yes</w:t>
                  </w:r>
                </w:p>
              </w:tc>
            </w:tr>
            <w:tr w:rsidR="000750E5" w:rsidRPr="00B77339" w14:paraId="46263B39" w14:textId="77777777" w:rsidTr="00563DFE">
              <w:trPr>
                <w:trHeight w:val="414"/>
              </w:trPr>
              <w:tc>
                <w:tcPr>
                  <w:tcW w:w="9664" w:type="dxa"/>
                  <w:gridSpan w:val="3"/>
                  <w:shd w:val="clear" w:color="auto" w:fill="auto"/>
                  <w:vAlign w:val="center"/>
                </w:tcPr>
                <w:p w14:paraId="7159D5FC" w14:textId="77777777" w:rsidR="000750E5" w:rsidRPr="00B77339" w:rsidRDefault="000750E5" w:rsidP="00563DFE">
                  <w:pPr>
                    <w:jc w:val="both"/>
                    <w:rPr>
                      <w:b/>
                      <w:bCs/>
                      <w:szCs w:val="22"/>
                    </w:rPr>
                  </w:pPr>
                  <w:r w:rsidRPr="00B77339">
                    <w:rPr>
                      <w:b/>
                      <w:bCs/>
                      <w:szCs w:val="22"/>
                    </w:rPr>
                    <w:t>Performance Criteria</w:t>
                  </w:r>
                </w:p>
                <w:p w14:paraId="1E731A43" w14:textId="77777777" w:rsidR="000750E5" w:rsidRPr="00B77339" w:rsidRDefault="000750E5" w:rsidP="00563DFE">
                  <w:pPr>
                    <w:jc w:val="both"/>
                    <w:rPr>
                      <w:szCs w:val="22"/>
                    </w:rPr>
                  </w:pPr>
                </w:p>
                <w:p w14:paraId="40C33D9A" w14:textId="77777777" w:rsidR="000750E5" w:rsidRPr="00B77339" w:rsidRDefault="000750E5" w:rsidP="00563DFE">
                  <w:pPr>
                    <w:jc w:val="both"/>
                    <w:rPr>
                      <w:szCs w:val="22"/>
                    </w:rPr>
                  </w:pPr>
                  <w:r w:rsidRPr="00B77339">
                    <w:rPr>
                      <w:szCs w:val="22"/>
                    </w:rPr>
                    <w:lastRenderedPageBreak/>
                    <w:t>P9 Visual elements are introduced to reduce the bulk, height and scale of the building.</w:t>
                  </w:r>
                </w:p>
                <w:p w14:paraId="1D1F1ECE" w14:textId="77777777" w:rsidR="000750E5" w:rsidRPr="00B77339" w:rsidRDefault="000750E5" w:rsidP="00563DFE">
                  <w:pPr>
                    <w:jc w:val="both"/>
                    <w:rPr>
                      <w:szCs w:val="22"/>
                    </w:rPr>
                  </w:pPr>
                </w:p>
                <w:p w14:paraId="4DED80DA"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B7517FE" w14:textId="77777777" w:rsidR="000750E5" w:rsidRPr="00B77339" w:rsidRDefault="000750E5" w:rsidP="00563DFE">
                  <w:pPr>
                    <w:jc w:val="both"/>
                    <w:rPr>
                      <w:szCs w:val="22"/>
                    </w:rPr>
                  </w:pPr>
                </w:p>
              </w:tc>
            </w:tr>
            <w:tr w:rsidR="000750E5" w:rsidRPr="00B77339" w14:paraId="4A9259AA" w14:textId="77777777" w:rsidTr="00563DFE">
              <w:trPr>
                <w:trHeight w:val="414"/>
              </w:trPr>
              <w:tc>
                <w:tcPr>
                  <w:tcW w:w="4703" w:type="dxa"/>
                  <w:shd w:val="clear" w:color="auto" w:fill="auto"/>
                </w:tcPr>
                <w:p w14:paraId="43BACC47" w14:textId="77777777" w:rsidR="000750E5" w:rsidRPr="00B77339" w:rsidRDefault="000750E5" w:rsidP="00563DFE">
                  <w:pPr>
                    <w:jc w:val="both"/>
                    <w:rPr>
                      <w:szCs w:val="22"/>
                    </w:rPr>
                  </w:pPr>
                  <w:r w:rsidRPr="00B77339">
                    <w:rPr>
                      <w:szCs w:val="22"/>
                    </w:rPr>
                    <w:lastRenderedPageBreak/>
                    <w:t>A9.1 The elevation closest to the road includes additional design relief or a lower scale building form.</w:t>
                  </w:r>
                </w:p>
              </w:tc>
              <w:tc>
                <w:tcPr>
                  <w:tcW w:w="3399" w:type="dxa"/>
                  <w:shd w:val="clear" w:color="auto" w:fill="auto"/>
                </w:tcPr>
                <w:p w14:paraId="703BA013" w14:textId="77777777" w:rsidR="000750E5" w:rsidRPr="00B77339" w:rsidRDefault="000750E5" w:rsidP="00563DFE">
                  <w:pPr>
                    <w:jc w:val="both"/>
                    <w:rPr>
                      <w:szCs w:val="22"/>
                    </w:rPr>
                  </w:pPr>
                  <w:r w:rsidRPr="00B77339">
                    <w:rPr>
                      <w:szCs w:val="22"/>
                    </w:rPr>
                    <w:t>Additional design relief is to be provided at the front of the building in the form of a contrasting parapet roof and signage, in addition to a lower roof feature that is to wrap around the northeast and southeast parts of the proposed café.</w:t>
                  </w:r>
                </w:p>
              </w:tc>
              <w:tc>
                <w:tcPr>
                  <w:tcW w:w="1562" w:type="dxa"/>
                  <w:shd w:val="clear" w:color="auto" w:fill="auto"/>
                  <w:vAlign w:val="center"/>
                </w:tcPr>
                <w:p w14:paraId="3A78E267" w14:textId="77777777" w:rsidR="000750E5" w:rsidRPr="00B77339" w:rsidRDefault="000750E5" w:rsidP="00563DFE">
                  <w:pPr>
                    <w:jc w:val="center"/>
                    <w:rPr>
                      <w:szCs w:val="22"/>
                    </w:rPr>
                  </w:pPr>
                  <w:r w:rsidRPr="00B77339">
                    <w:rPr>
                      <w:szCs w:val="22"/>
                    </w:rPr>
                    <w:t>Yes</w:t>
                  </w:r>
                </w:p>
              </w:tc>
            </w:tr>
            <w:tr w:rsidR="000750E5" w:rsidRPr="00B77339" w14:paraId="565E1108" w14:textId="77777777" w:rsidTr="00563DFE">
              <w:trPr>
                <w:trHeight w:val="414"/>
              </w:trPr>
              <w:tc>
                <w:tcPr>
                  <w:tcW w:w="9664" w:type="dxa"/>
                  <w:gridSpan w:val="3"/>
                  <w:shd w:val="clear" w:color="auto" w:fill="auto"/>
                  <w:vAlign w:val="center"/>
                </w:tcPr>
                <w:p w14:paraId="6B86BD33" w14:textId="77777777" w:rsidR="000750E5" w:rsidRPr="00B77339" w:rsidRDefault="000750E5" w:rsidP="00563DFE">
                  <w:pPr>
                    <w:jc w:val="both"/>
                    <w:rPr>
                      <w:b/>
                      <w:bCs/>
                      <w:szCs w:val="22"/>
                    </w:rPr>
                  </w:pPr>
                  <w:r w:rsidRPr="00B77339">
                    <w:rPr>
                      <w:b/>
                      <w:bCs/>
                      <w:szCs w:val="22"/>
                    </w:rPr>
                    <w:t>Performance Criteria</w:t>
                  </w:r>
                </w:p>
                <w:p w14:paraId="2B1543B1" w14:textId="77777777" w:rsidR="000750E5" w:rsidRPr="00B77339" w:rsidRDefault="000750E5" w:rsidP="00563DFE">
                  <w:pPr>
                    <w:jc w:val="both"/>
                    <w:rPr>
                      <w:szCs w:val="22"/>
                    </w:rPr>
                  </w:pPr>
                </w:p>
                <w:p w14:paraId="69D2A202" w14:textId="77777777" w:rsidR="000750E5" w:rsidRPr="00B77339" w:rsidRDefault="000750E5" w:rsidP="00563DFE">
                  <w:pPr>
                    <w:jc w:val="both"/>
                    <w:rPr>
                      <w:szCs w:val="22"/>
                    </w:rPr>
                  </w:pPr>
                  <w:r w:rsidRPr="00B77339">
                    <w:rPr>
                      <w:szCs w:val="22"/>
                    </w:rPr>
                    <w:t>P10 The front of the building addresses the road frontage.</w:t>
                  </w:r>
                </w:p>
                <w:p w14:paraId="509E1638" w14:textId="77777777" w:rsidR="000750E5" w:rsidRPr="00B77339" w:rsidRDefault="000750E5" w:rsidP="00563DFE">
                  <w:pPr>
                    <w:jc w:val="both"/>
                    <w:rPr>
                      <w:szCs w:val="22"/>
                    </w:rPr>
                  </w:pPr>
                </w:p>
                <w:p w14:paraId="5BC746F9"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06FA9620" w14:textId="77777777" w:rsidR="000750E5" w:rsidRPr="00B77339" w:rsidRDefault="000750E5" w:rsidP="00563DFE">
                  <w:pPr>
                    <w:jc w:val="both"/>
                    <w:rPr>
                      <w:szCs w:val="22"/>
                    </w:rPr>
                  </w:pPr>
                </w:p>
              </w:tc>
            </w:tr>
            <w:tr w:rsidR="000750E5" w:rsidRPr="00B77339" w14:paraId="22752CF4" w14:textId="77777777" w:rsidTr="00563DFE">
              <w:trPr>
                <w:trHeight w:val="414"/>
              </w:trPr>
              <w:tc>
                <w:tcPr>
                  <w:tcW w:w="4703" w:type="dxa"/>
                  <w:shd w:val="clear" w:color="auto" w:fill="auto"/>
                </w:tcPr>
                <w:p w14:paraId="71C03DB7" w14:textId="77777777" w:rsidR="000750E5" w:rsidRPr="00B77339" w:rsidRDefault="000750E5" w:rsidP="00563DFE">
                  <w:pPr>
                    <w:jc w:val="both"/>
                    <w:rPr>
                      <w:szCs w:val="22"/>
                    </w:rPr>
                  </w:pPr>
                  <w:r w:rsidRPr="00B77339">
                    <w:rPr>
                      <w:szCs w:val="22"/>
                    </w:rPr>
                    <w:t>A10.1 The main entry to the building is easily</w:t>
                  </w:r>
                </w:p>
                <w:p w14:paraId="770C7F34" w14:textId="77777777" w:rsidR="000750E5" w:rsidRPr="00B77339" w:rsidRDefault="000750E5" w:rsidP="00563DFE">
                  <w:pPr>
                    <w:jc w:val="both"/>
                    <w:rPr>
                      <w:szCs w:val="22"/>
                    </w:rPr>
                  </w:pPr>
                  <w:r w:rsidRPr="00B77339">
                    <w:rPr>
                      <w:szCs w:val="22"/>
                    </w:rPr>
                    <w:t>identifiable from the street and directly accessible through the front of the building.</w:t>
                  </w:r>
                </w:p>
              </w:tc>
              <w:tc>
                <w:tcPr>
                  <w:tcW w:w="3399" w:type="dxa"/>
                  <w:shd w:val="clear" w:color="auto" w:fill="auto"/>
                </w:tcPr>
                <w:p w14:paraId="3578D31F" w14:textId="77777777" w:rsidR="000750E5" w:rsidRPr="00B77339" w:rsidRDefault="000750E5" w:rsidP="00563DFE">
                  <w:pPr>
                    <w:jc w:val="both"/>
                    <w:rPr>
                      <w:szCs w:val="22"/>
                    </w:rPr>
                  </w:pPr>
                  <w:r w:rsidRPr="00B77339">
                    <w:rPr>
                      <w:szCs w:val="22"/>
                    </w:rPr>
                    <w:t>The proposed development consists of multi-tenancy buildings with individual pedestrian and vehicular access points. The driveway entrance points that connect those tenancies to the road frontage are clearly identifiable and accessible.</w:t>
                  </w:r>
                </w:p>
              </w:tc>
              <w:tc>
                <w:tcPr>
                  <w:tcW w:w="1562" w:type="dxa"/>
                  <w:shd w:val="clear" w:color="auto" w:fill="auto"/>
                  <w:vAlign w:val="center"/>
                </w:tcPr>
                <w:p w14:paraId="77480F05" w14:textId="77777777" w:rsidR="000750E5" w:rsidRPr="00B77339" w:rsidRDefault="000750E5" w:rsidP="00563DFE">
                  <w:pPr>
                    <w:jc w:val="center"/>
                    <w:rPr>
                      <w:szCs w:val="22"/>
                    </w:rPr>
                  </w:pPr>
                  <w:r w:rsidRPr="00B77339">
                    <w:rPr>
                      <w:szCs w:val="22"/>
                    </w:rPr>
                    <w:t>Yes</w:t>
                  </w:r>
                </w:p>
              </w:tc>
            </w:tr>
            <w:tr w:rsidR="000750E5" w:rsidRPr="00B77339" w14:paraId="325E744C" w14:textId="77777777" w:rsidTr="00563DFE">
              <w:trPr>
                <w:trHeight w:val="414"/>
              </w:trPr>
              <w:tc>
                <w:tcPr>
                  <w:tcW w:w="4703" w:type="dxa"/>
                  <w:shd w:val="clear" w:color="auto" w:fill="auto"/>
                </w:tcPr>
                <w:p w14:paraId="044A431E" w14:textId="77777777" w:rsidR="000750E5" w:rsidRPr="00B77339" w:rsidRDefault="000750E5" w:rsidP="00563DFE">
                  <w:pPr>
                    <w:jc w:val="both"/>
                    <w:rPr>
                      <w:szCs w:val="22"/>
                    </w:rPr>
                  </w:pPr>
                  <w:r w:rsidRPr="00B77339">
                    <w:rPr>
                      <w:szCs w:val="22"/>
                    </w:rPr>
                    <w:t>A10.2 Street numbering that is at least 300mm high and easily visible for pedestrians and motorists in identifying the premises is provided.</w:t>
                  </w:r>
                </w:p>
              </w:tc>
              <w:tc>
                <w:tcPr>
                  <w:tcW w:w="3399" w:type="dxa"/>
                  <w:shd w:val="clear" w:color="auto" w:fill="auto"/>
                </w:tcPr>
                <w:p w14:paraId="2FFD8B66" w14:textId="77777777" w:rsidR="000750E5" w:rsidRPr="00B77339" w:rsidRDefault="000750E5" w:rsidP="00563DFE">
                  <w:pPr>
                    <w:jc w:val="both"/>
                    <w:rPr>
                      <w:szCs w:val="22"/>
                    </w:rPr>
                  </w:pPr>
                  <w:r w:rsidRPr="00B77339">
                    <w:rPr>
                      <w:szCs w:val="22"/>
                    </w:rPr>
                    <w:t>Capable of compliance</w:t>
                  </w:r>
                  <w:r>
                    <w:rPr>
                      <w:szCs w:val="22"/>
                    </w:rPr>
                    <w:t xml:space="preserve"> via </w:t>
                  </w:r>
                  <w:r w:rsidRPr="00B77339">
                    <w:rPr>
                      <w:szCs w:val="22"/>
                    </w:rPr>
                    <w:t>conditions in the event of approval.</w:t>
                  </w:r>
                </w:p>
              </w:tc>
              <w:tc>
                <w:tcPr>
                  <w:tcW w:w="1562" w:type="dxa"/>
                  <w:shd w:val="clear" w:color="auto" w:fill="auto"/>
                  <w:vAlign w:val="center"/>
                </w:tcPr>
                <w:p w14:paraId="2CD9960E" w14:textId="77777777" w:rsidR="000750E5" w:rsidRPr="00B77339" w:rsidRDefault="000750E5" w:rsidP="00563DFE">
                  <w:pPr>
                    <w:jc w:val="center"/>
                    <w:rPr>
                      <w:szCs w:val="22"/>
                    </w:rPr>
                  </w:pPr>
                  <w:r w:rsidRPr="00B77339">
                    <w:rPr>
                      <w:szCs w:val="22"/>
                    </w:rPr>
                    <w:t>Yes</w:t>
                  </w:r>
                </w:p>
              </w:tc>
            </w:tr>
            <w:tr w:rsidR="000750E5" w:rsidRPr="00B77339" w14:paraId="35497689" w14:textId="77777777" w:rsidTr="00563DFE">
              <w:trPr>
                <w:trHeight w:val="414"/>
              </w:trPr>
              <w:tc>
                <w:tcPr>
                  <w:tcW w:w="4703" w:type="dxa"/>
                  <w:shd w:val="clear" w:color="auto" w:fill="auto"/>
                </w:tcPr>
                <w:p w14:paraId="6CA05FF3" w14:textId="77777777" w:rsidR="000750E5" w:rsidRPr="00B77339" w:rsidRDefault="000750E5" w:rsidP="00563DFE">
                  <w:pPr>
                    <w:jc w:val="both"/>
                    <w:rPr>
                      <w:szCs w:val="22"/>
                    </w:rPr>
                  </w:pPr>
                  <w:r w:rsidRPr="00B77339">
                    <w:rPr>
                      <w:szCs w:val="22"/>
                    </w:rPr>
                    <w:t>A10.3 Showroom display areas and other low scale building elements are located at the front of the building and face the road frontage.</w:t>
                  </w:r>
                </w:p>
              </w:tc>
              <w:tc>
                <w:tcPr>
                  <w:tcW w:w="3399" w:type="dxa"/>
                  <w:shd w:val="clear" w:color="auto" w:fill="auto"/>
                </w:tcPr>
                <w:p w14:paraId="5F8DCD09" w14:textId="77777777" w:rsidR="000750E5" w:rsidRPr="00B77339" w:rsidRDefault="000750E5" w:rsidP="00563DFE">
                  <w:pPr>
                    <w:jc w:val="both"/>
                    <w:rPr>
                      <w:szCs w:val="22"/>
                    </w:rPr>
                  </w:pPr>
                  <w:r>
                    <w:rPr>
                      <w:szCs w:val="22"/>
                    </w:rPr>
                    <w:t>'</w:t>
                  </w:r>
                  <w:r w:rsidRPr="00B77339">
                    <w:rPr>
                      <w:szCs w:val="22"/>
                    </w:rPr>
                    <w:t xml:space="preserve">The </w:t>
                  </w:r>
                  <w:r>
                    <w:rPr>
                      <w:szCs w:val="22"/>
                    </w:rPr>
                    <w:t>‘</w:t>
                  </w:r>
                  <w:r w:rsidRPr="00B77339">
                    <w:rPr>
                      <w:szCs w:val="22"/>
                    </w:rPr>
                    <w:t>café</w:t>
                  </w:r>
                  <w:r>
                    <w:rPr>
                      <w:szCs w:val="22"/>
                    </w:rPr>
                    <w:t>’</w:t>
                  </w:r>
                  <w:r w:rsidRPr="00B77339">
                    <w:rPr>
                      <w:szCs w:val="22"/>
                    </w:rPr>
                    <w:t xml:space="preserve"> is to be located at the front of the site and will address the Norfolk Avenue frontage.</w:t>
                  </w:r>
                </w:p>
              </w:tc>
              <w:tc>
                <w:tcPr>
                  <w:tcW w:w="1562" w:type="dxa"/>
                  <w:shd w:val="clear" w:color="auto" w:fill="auto"/>
                  <w:vAlign w:val="center"/>
                </w:tcPr>
                <w:p w14:paraId="5DFFB180" w14:textId="77777777" w:rsidR="000750E5" w:rsidRPr="00B77339" w:rsidRDefault="000750E5" w:rsidP="00563DFE">
                  <w:pPr>
                    <w:jc w:val="center"/>
                    <w:rPr>
                      <w:szCs w:val="22"/>
                    </w:rPr>
                  </w:pPr>
                  <w:r w:rsidRPr="00B77339">
                    <w:rPr>
                      <w:szCs w:val="22"/>
                    </w:rPr>
                    <w:t>Yes</w:t>
                  </w:r>
                </w:p>
              </w:tc>
            </w:tr>
            <w:tr w:rsidR="000750E5" w:rsidRPr="00B77339" w14:paraId="175B3FFD" w14:textId="77777777" w:rsidTr="00563DFE">
              <w:trPr>
                <w:trHeight w:val="414"/>
              </w:trPr>
              <w:tc>
                <w:tcPr>
                  <w:tcW w:w="9664" w:type="dxa"/>
                  <w:gridSpan w:val="3"/>
                  <w:shd w:val="clear" w:color="auto" w:fill="auto"/>
                  <w:vAlign w:val="center"/>
                </w:tcPr>
                <w:p w14:paraId="5E5522FC" w14:textId="77777777" w:rsidR="000750E5" w:rsidRPr="00B77339" w:rsidRDefault="000750E5" w:rsidP="00563DFE">
                  <w:pPr>
                    <w:jc w:val="both"/>
                    <w:rPr>
                      <w:b/>
                      <w:bCs/>
                      <w:szCs w:val="22"/>
                    </w:rPr>
                  </w:pPr>
                  <w:r w:rsidRPr="00B77339">
                    <w:rPr>
                      <w:b/>
                      <w:bCs/>
                      <w:szCs w:val="22"/>
                    </w:rPr>
                    <w:t>Performance Criteria</w:t>
                  </w:r>
                </w:p>
                <w:p w14:paraId="032C06C0" w14:textId="77777777" w:rsidR="000750E5" w:rsidRPr="00B77339" w:rsidRDefault="000750E5" w:rsidP="00563DFE">
                  <w:pPr>
                    <w:jc w:val="both"/>
                    <w:rPr>
                      <w:szCs w:val="22"/>
                    </w:rPr>
                  </w:pPr>
                </w:p>
                <w:p w14:paraId="4B0BA820" w14:textId="77777777" w:rsidR="000750E5" w:rsidRPr="00B77339" w:rsidRDefault="000750E5" w:rsidP="00563DFE">
                  <w:pPr>
                    <w:jc w:val="both"/>
                    <w:rPr>
                      <w:szCs w:val="22"/>
                    </w:rPr>
                  </w:pPr>
                  <w:r w:rsidRPr="00B77339">
                    <w:rPr>
                      <w:szCs w:val="22"/>
                    </w:rPr>
                    <w:t>P11 The design incorporates the use of materials appropriate to the emerging character of the locality, with innovation being encouraged.</w:t>
                  </w:r>
                </w:p>
                <w:p w14:paraId="193DAC32" w14:textId="77777777" w:rsidR="000750E5" w:rsidRPr="00B77339" w:rsidRDefault="000750E5" w:rsidP="00563DFE">
                  <w:pPr>
                    <w:jc w:val="both"/>
                    <w:rPr>
                      <w:szCs w:val="22"/>
                    </w:rPr>
                  </w:pPr>
                </w:p>
                <w:p w14:paraId="6E03B91A" w14:textId="77777777" w:rsidR="000750E5" w:rsidRPr="00B77339" w:rsidRDefault="000750E5" w:rsidP="00563DFE">
                  <w:pPr>
                    <w:jc w:val="both"/>
                    <w:rPr>
                      <w:szCs w:val="22"/>
                    </w:rPr>
                  </w:pPr>
                  <w:r w:rsidRPr="00B77339">
                    <w:rPr>
                      <w:szCs w:val="22"/>
                      <w:u w:val="single"/>
                    </w:rPr>
                    <w:t>Comment</w:t>
                  </w:r>
                  <w:r w:rsidRPr="00B77339">
                    <w:rPr>
                      <w:szCs w:val="22"/>
                    </w:rPr>
                    <w:t>: The development is generally consistent with the above Performance Criteria</w:t>
                  </w:r>
                </w:p>
                <w:p w14:paraId="1FE10A77" w14:textId="77777777" w:rsidR="000750E5" w:rsidRPr="00B77339" w:rsidRDefault="000750E5" w:rsidP="00563DFE">
                  <w:pPr>
                    <w:jc w:val="both"/>
                    <w:rPr>
                      <w:szCs w:val="22"/>
                    </w:rPr>
                  </w:pPr>
                </w:p>
              </w:tc>
            </w:tr>
            <w:tr w:rsidR="000750E5" w:rsidRPr="00B77339" w14:paraId="3D97A400" w14:textId="77777777" w:rsidTr="00563DFE">
              <w:trPr>
                <w:trHeight w:val="414"/>
              </w:trPr>
              <w:tc>
                <w:tcPr>
                  <w:tcW w:w="4703" w:type="dxa"/>
                  <w:shd w:val="clear" w:color="auto" w:fill="auto"/>
                </w:tcPr>
                <w:p w14:paraId="22B28EB3" w14:textId="77777777" w:rsidR="000750E5" w:rsidRPr="00B77339" w:rsidRDefault="000750E5" w:rsidP="00563DFE">
                  <w:pPr>
                    <w:jc w:val="both"/>
                    <w:rPr>
                      <w:szCs w:val="22"/>
                    </w:rPr>
                  </w:pPr>
                  <w:r w:rsidRPr="00B77339">
                    <w:rPr>
                      <w:szCs w:val="22"/>
                    </w:rPr>
                    <w:t>A11.1 The building surfaces, texture, colours</w:t>
                  </w:r>
                </w:p>
                <w:p w14:paraId="37192EF0" w14:textId="77777777" w:rsidR="000750E5" w:rsidRPr="00B77339" w:rsidRDefault="000750E5" w:rsidP="00563DFE">
                  <w:pPr>
                    <w:jc w:val="both"/>
                    <w:rPr>
                      <w:szCs w:val="22"/>
                    </w:rPr>
                  </w:pPr>
                  <w:r w:rsidRPr="00B77339">
                    <w:rPr>
                      <w:szCs w:val="22"/>
                    </w:rPr>
                    <w:t>or material arrangement are sympathetic to the emerging character of the area.</w:t>
                  </w:r>
                </w:p>
              </w:tc>
              <w:tc>
                <w:tcPr>
                  <w:tcW w:w="3399" w:type="dxa"/>
                  <w:shd w:val="clear" w:color="auto" w:fill="auto"/>
                </w:tcPr>
                <w:p w14:paraId="5C2A72B8" w14:textId="77777777" w:rsidR="000750E5" w:rsidRPr="00B77339" w:rsidRDefault="000750E5" w:rsidP="00563DFE">
                  <w:pPr>
                    <w:jc w:val="both"/>
                    <w:rPr>
                      <w:szCs w:val="22"/>
                    </w:rPr>
                  </w:pPr>
                  <w:r w:rsidRPr="00B77339">
                    <w:rPr>
                      <w:szCs w:val="22"/>
                    </w:rPr>
                    <w:t>External finishes are to consist of precast concrete, cladding and metal doors and windows. Such materials and associated colours are consistent with existing and likely future development within the Flinders Industrial Estate.</w:t>
                  </w:r>
                </w:p>
              </w:tc>
              <w:tc>
                <w:tcPr>
                  <w:tcW w:w="1562" w:type="dxa"/>
                  <w:shd w:val="clear" w:color="auto" w:fill="auto"/>
                  <w:vAlign w:val="center"/>
                </w:tcPr>
                <w:p w14:paraId="637FEC43" w14:textId="77777777" w:rsidR="000750E5" w:rsidRPr="00B77339" w:rsidRDefault="000750E5" w:rsidP="00563DFE">
                  <w:pPr>
                    <w:jc w:val="center"/>
                    <w:rPr>
                      <w:szCs w:val="22"/>
                    </w:rPr>
                  </w:pPr>
                  <w:r w:rsidRPr="00B77339">
                    <w:rPr>
                      <w:szCs w:val="22"/>
                    </w:rPr>
                    <w:t>Yes</w:t>
                  </w:r>
                </w:p>
              </w:tc>
            </w:tr>
            <w:tr w:rsidR="000750E5" w:rsidRPr="00B77339" w14:paraId="295B7E13" w14:textId="77777777" w:rsidTr="00563DFE">
              <w:trPr>
                <w:trHeight w:val="414"/>
              </w:trPr>
              <w:tc>
                <w:tcPr>
                  <w:tcW w:w="4703" w:type="dxa"/>
                  <w:shd w:val="clear" w:color="auto" w:fill="auto"/>
                </w:tcPr>
                <w:p w14:paraId="7D7B6FC9" w14:textId="77777777" w:rsidR="000750E5" w:rsidRPr="00B77339" w:rsidRDefault="000750E5" w:rsidP="00563DFE">
                  <w:pPr>
                    <w:jc w:val="both"/>
                    <w:rPr>
                      <w:szCs w:val="22"/>
                    </w:rPr>
                  </w:pPr>
                  <w:r w:rsidRPr="00B77339">
                    <w:rPr>
                      <w:szCs w:val="22"/>
                    </w:rPr>
                    <w:t>A11.2 Building materials provide interest and variation to complement the streetscape.</w:t>
                  </w:r>
                </w:p>
              </w:tc>
              <w:tc>
                <w:tcPr>
                  <w:tcW w:w="3399" w:type="dxa"/>
                  <w:shd w:val="clear" w:color="auto" w:fill="auto"/>
                </w:tcPr>
                <w:p w14:paraId="037C5F6B" w14:textId="77777777" w:rsidR="000750E5" w:rsidRPr="00B77339" w:rsidRDefault="000750E5" w:rsidP="00563DFE">
                  <w:pPr>
                    <w:jc w:val="both"/>
                    <w:rPr>
                      <w:szCs w:val="22"/>
                    </w:rPr>
                  </w:pPr>
                  <w:r w:rsidRPr="00B77339">
                    <w:rPr>
                      <w:szCs w:val="22"/>
                    </w:rPr>
                    <w:t>The proposed colours and materials, particularly on the front building elevations will provide interest and variation to the Norfolk Avenue streetscape.</w:t>
                  </w:r>
                </w:p>
              </w:tc>
              <w:tc>
                <w:tcPr>
                  <w:tcW w:w="1562" w:type="dxa"/>
                  <w:shd w:val="clear" w:color="auto" w:fill="auto"/>
                  <w:vAlign w:val="center"/>
                </w:tcPr>
                <w:p w14:paraId="556546D7" w14:textId="77777777" w:rsidR="000750E5" w:rsidRPr="00B77339" w:rsidRDefault="000750E5" w:rsidP="00563DFE">
                  <w:pPr>
                    <w:jc w:val="center"/>
                    <w:rPr>
                      <w:szCs w:val="22"/>
                    </w:rPr>
                  </w:pPr>
                  <w:r w:rsidRPr="00B77339">
                    <w:rPr>
                      <w:szCs w:val="22"/>
                    </w:rPr>
                    <w:t>Yes</w:t>
                  </w:r>
                </w:p>
              </w:tc>
            </w:tr>
            <w:tr w:rsidR="000750E5" w:rsidRPr="00B77339" w14:paraId="79068B47" w14:textId="77777777" w:rsidTr="00563DFE">
              <w:trPr>
                <w:trHeight w:val="414"/>
              </w:trPr>
              <w:tc>
                <w:tcPr>
                  <w:tcW w:w="4703" w:type="dxa"/>
                  <w:shd w:val="clear" w:color="auto" w:fill="auto"/>
                </w:tcPr>
                <w:p w14:paraId="36005BD2" w14:textId="77777777" w:rsidR="000750E5" w:rsidRPr="00B77339" w:rsidRDefault="000750E5" w:rsidP="00563DFE">
                  <w:pPr>
                    <w:jc w:val="both"/>
                    <w:rPr>
                      <w:szCs w:val="22"/>
                    </w:rPr>
                  </w:pPr>
                  <w:r w:rsidRPr="00B77339">
                    <w:rPr>
                      <w:szCs w:val="22"/>
                    </w:rPr>
                    <w:lastRenderedPageBreak/>
                    <w:t>A11.3 Building design does not include large unbroken expanses of wall or building mass.</w:t>
                  </w:r>
                </w:p>
              </w:tc>
              <w:tc>
                <w:tcPr>
                  <w:tcW w:w="3399" w:type="dxa"/>
                  <w:shd w:val="clear" w:color="auto" w:fill="auto"/>
                </w:tcPr>
                <w:p w14:paraId="46CF549D" w14:textId="1FC7E693" w:rsidR="000750E5" w:rsidRDefault="000750E5" w:rsidP="00563DFE">
                  <w:pPr>
                    <w:jc w:val="both"/>
                    <w:rPr>
                      <w:szCs w:val="22"/>
                    </w:rPr>
                  </w:pPr>
                  <w:r w:rsidRPr="00227FD0">
                    <w:rPr>
                      <w:szCs w:val="22"/>
                    </w:rPr>
                    <w:t xml:space="preserve">The </w:t>
                  </w:r>
                  <w:r>
                    <w:rPr>
                      <w:szCs w:val="22"/>
                    </w:rPr>
                    <w:t xml:space="preserve">development application proposes a variation, in that large unbroken expanses of walls are proposed along </w:t>
                  </w:r>
                  <w:r w:rsidR="00634952">
                    <w:rPr>
                      <w:szCs w:val="22"/>
                    </w:rPr>
                    <w:t xml:space="preserve">the </w:t>
                  </w:r>
                  <w:r>
                    <w:rPr>
                      <w:szCs w:val="22"/>
                    </w:rPr>
                    <w:t xml:space="preserve">side </w:t>
                  </w:r>
                  <w:r w:rsidR="00F072BA">
                    <w:rPr>
                      <w:szCs w:val="22"/>
                    </w:rPr>
                    <w:t>elevations addressing the northern and southern boundaries</w:t>
                  </w:r>
                  <w:r>
                    <w:rPr>
                      <w:szCs w:val="22"/>
                    </w:rPr>
                    <w:t>.</w:t>
                  </w:r>
                </w:p>
                <w:p w14:paraId="1AEDF643" w14:textId="77777777" w:rsidR="000750E5" w:rsidRDefault="000750E5" w:rsidP="00563DFE">
                  <w:pPr>
                    <w:jc w:val="both"/>
                    <w:rPr>
                      <w:szCs w:val="22"/>
                    </w:rPr>
                  </w:pPr>
                </w:p>
                <w:p w14:paraId="360D190B" w14:textId="77777777" w:rsidR="000750E5" w:rsidRDefault="000750E5" w:rsidP="00563DFE">
                  <w:pPr>
                    <w:jc w:val="both"/>
                    <w:rPr>
                      <w:szCs w:val="22"/>
                    </w:rPr>
                  </w:pPr>
                  <w:r>
                    <w:rPr>
                      <w:szCs w:val="22"/>
                    </w:rPr>
                    <w:t>The visual impact of the development will be reduced to the north, as a result of existing development at 15 Norfolk Avenue that is already built with a zero-side setback to the southern boundary. While the location of development on the adjoining site to the south (i.e. 19 Norfolk Avenue) will allow for the variation to be highly visible from the Norfolk Avenue road reserve, the development controls for the locality likely envision the setbacks of future development to be more akin to that proposed by the subject DA.</w:t>
                  </w:r>
                </w:p>
                <w:p w14:paraId="2F869762" w14:textId="77777777" w:rsidR="000750E5" w:rsidRDefault="000750E5" w:rsidP="00563DFE">
                  <w:pPr>
                    <w:jc w:val="both"/>
                    <w:rPr>
                      <w:szCs w:val="22"/>
                    </w:rPr>
                  </w:pPr>
                </w:p>
                <w:p w14:paraId="596A6304" w14:textId="77777777" w:rsidR="000750E5" w:rsidRDefault="000750E5" w:rsidP="00563DFE">
                  <w:pPr>
                    <w:jc w:val="both"/>
                    <w:rPr>
                      <w:szCs w:val="22"/>
                    </w:rPr>
                  </w:pPr>
                  <w:r>
                    <w:rPr>
                      <w:szCs w:val="22"/>
                    </w:rPr>
                    <w:t>It is agreed with the SEE’s arguments that there are numerous other examples within the Flinders Industrial Estate where industrial developments have been permitted with large unbroken expanses on/close to side boundaries; a review of the area noted examples including:</w:t>
                  </w:r>
                </w:p>
                <w:p w14:paraId="6165772E" w14:textId="77777777" w:rsidR="000750E5" w:rsidRPr="00B3604E" w:rsidRDefault="000750E5">
                  <w:pPr>
                    <w:pStyle w:val="ListParagraph"/>
                    <w:numPr>
                      <w:ilvl w:val="0"/>
                      <w:numId w:val="53"/>
                    </w:numPr>
                    <w:ind w:left="314" w:hanging="283"/>
                    <w:jc w:val="both"/>
                    <w:rPr>
                      <w:szCs w:val="22"/>
                    </w:rPr>
                  </w:pPr>
                  <w:r w:rsidRPr="00B3604E">
                    <w:rPr>
                      <w:szCs w:val="22"/>
                    </w:rPr>
                    <w:t>11 Norfolk Avenue</w:t>
                  </w:r>
                </w:p>
                <w:p w14:paraId="0C99FAAD" w14:textId="77777777" w:rsidR="000750E5" w:rsidRPr="00B3604E" w:rsidRDefault="000750E5">
                  <w:pPr>
                    <w:pStyle w:val="ListParagraph"/>
                    <w:numPr>
                      <w:ilvl w:val="0"/>
                      <w:numId w:val="53"/>
                    </w:numPr>
                    <w:ind w:left="314" w:hanging="283"/>
                    <w:jc w:val="both"/>
                    <w:rPr>
                      <w:szCs w:val="22"/>
                    </w:rPr>
                  </w:pPr>
                  <w:r w:rsidRPr="00B3604E">
                    <w:rPr>
                      <w:szCs w:val="22"/>
                    </w:rPr>
                    <w:t>35 Norfolk Avenue</w:t>
                  </w:r>
                </w:p>
                <w:p w14:paraId="0A3285F5" w14:textId="77777777" w:rsidR="000750E5" w:rsidRPr="00B3604E" w:rsidRDefault="000750E5">
                  <w:pPr>
                    <w:pStyle w:val="ListParagraph"/>
                    <w:numPr>
                      <w:ilvl w:val="0"/>
                      <w:numId w:val="53"/>
                    </w:numPr>
                    <w:ind w:left="314" w:hanging="283"/>
                    <w:jc w:val="both"/>
                    <w:rPr>
                      <w:szCs w:val="22"/>
                    </w:rPr>
                  </w:pPr>
                  <w:r w:rsidRPr="00B3604E">
                    <w:rPr>
                      <w:szCs w:val="22"/>
                    </w:rPr>
                    <w:t>10 Tom Thumb Avenue</w:t>
                  </w:r>
                </w:p>
                <w:p w14:paraId="4F49C9F1" w14:textId="77777777" w:rsidR="000750E5" w:rsidRPr="00B3604E" w:rsidRDefault="000750E5">
                  <w:pPr>
                    <w:pStyle w:val="ListParagraph"/>
                    <w:numPr>
                      <w:ilvl w:val="0"/>
                      <w:numId w:val="53"/>
                    </w:numPr>
                    <w:ind w:left="314" w:hanging="283"/>
                    <w:jc w:val="both"/>
                    <w:rPr>
                      <w:szCs w:val="22"/>
                    </w:rPr>
                  </w:pPr>
                  <w:r w:rsidRPr="00B3604E">
                    <w:rPr>
                      <w:szCs w:val="22"/>
                    </w:rPr>
                    <w:t>28 Trim Street</w:t>
                  </w:r>
                </w:p>
                <w:p w14:paraId="5CD4F665" w14:textId="77777777" w:rsidR="000750E5" w:rsidRDefault="000750E5" w:rsidP="00563DFE">
                  <w:pPr>
                    <w:jc w:val="both"/>
                    <w:rPr>
                      <w:szCs w:val="22"/>
                    </w:rPr>
                  </w:pPr>
                </w:p>
                <w:p w14:paraId="70FD6458" w14:textId="77777777" w:rsidR="000750E5" w:rsidRDefault="000750E5" w:rsidP="00563DFE">
                  <w:pPr>
                    <w:jc w:val="both"/>
                    <w:rPr>
                      <w:szCs w:val="22"/>
                    </w:rPr>
                  </w:pPr>
                  <w:r>
                    <w:rPr>
                      <w:szCs w:val="22"/>
                    </w:rPr>
                    <w:t>It is also agreed that the variation will not adversely affect the amenity of surrounding sites (noting that such sites either contain other industrial developments or will undeveloped for the foreseeable future), nor defence against bushfires.</w:t>
                  </w:r>
                </w:p>
                <w:p w14:paraId="43FF7423" w14:textId="77777777" w:rsidR="000750E5" w:rsidRDefault="000750E5" w:rsidP="00563DFE">
                  <w:pPr>
                    <w:jc w:val="both"/>
                    <w:rPr>
                      <w:szCs w:val="22"/>
                    </w:rPr>
                  </w:pPr>
                </w:p>
                <w:p w14:paraId="3A173968" w14:textId="77777777" w:rsidR="000750E5" w:rsidRDefault="000750E5" w:rsidP="00563DFE">
                  <w:pPr>
                    <w:jc w:val="both"/>
                    <w:rPr>
                      <w:szCs w:val="22"/>
                    </w:rPr>
                  </w:pPr>
                  <w:r>
                    <w:rPr>
                      <w:szCs w:val="22"/>
                    </w:rPr>
                    <w:t xml:space="preserve">While issues are noted with regard to onsite manoeuvring by articulated vehicles, such an </w:t>
                  </w:r>
                  <w:r>
                    <w:rPr>
                      <w:szCs w:val="22"/>
                    </w:rPr>
                    <w:lastRenderedPageBreak/>
                    <w:t>issue is unrelated to the variation proposed by this DA.</w:t>
                  </w:r>
                </w:p>
                <w:p w14:paraId="28022AB1" w14:textId="77777777" w:rsidR="000750E5" w:rsidRDefault="000750E5" w:rsidP="00563DFE">
                  <w:pPr>
                    <w:jc w:val="both"/>
                    <w:rPr>
                      <w:szCs w:val="22"/>
                    </w:rPr>
                  </w:pPr>
                </w:p>
                <w:p w14:paraId="762C8EF5" w14:textId="77777777" w:rsidR="000750E5" w:rsidRPr="00227FD0" w:rsidRDefault="000750E5" w:rsidP="00563DFE">
                  <w:pPr>
                    <w:jc w:val="both"/>
                    <w:rPr>
                      <w:szCs w:val="22"/>
                    </w:rPr>
                  </w:pPr>
                  <w:r>
                    <w:rPr>
                      <w:szCs w:val="22"/>
                    </w:rPr>
                    <w:t xml:space="preserve">The proposed variation is therefore </w:t>
                  </w:r>
                  <w:r w:rsidRPr="00B77339">
                    <w:rPr>
                      <w:szCs w:val="22"/>
                    </w:rPr>
                    <w:t xml:space="preserve">considered to be satisfactory </w:t>
                  </w:r>
                  <w:r>
                    <w:rPr>
                      <w:szCs w:val="22"/>
                    </w:rPr>
                    <w:t xml:space="preserve">and supportable on merit </w:t>
                  </w:r>
                  <w:r w:rsidRPr="00B77339">
                    <w:rPr>
                      <w:szCs w:val="22"/>
                    </w:rPr>
                    <w:t>in this specific instance.</w:t>
                  </w:r>
                </w:p>
              </w:tc>
              <w:tc>
                <w:tcPr>
                  <w:tcW w:w="1562" w:type="dxa"/>
                  <w:shd w:val="clear" w:color="auto" w:fill="auto"/>
                  <w:vAlign w:val="center"/>
                </w:tcPr>
                <w:p w14:paraId="267531DC" w14:textId="77777777" w:rsidR="000750E5" w:rsidRPr="00B77339" w:rsidRDefault="000750E5" w:rsidP="00563DFE">
                  <w:pPr>
                    <w:jc w:val="center"/>
                    <w:rPr>
                      <w:szCs w:val="22"/>
                    </w:rPr>
                  </w:pPr>
                  <w:r w:rsidRPr="00B77339">
                    <w:rPr>
                      <w:szCs w:val="22"/>
                    </w:rPr>
                    <w:lastRenderedPageBreak/>
                    <w:t>No</w:t>
                  </w:r>
                </w:p>
              </w:tc>
            </w:tr>
            <w:tr w:rsidR="000750E5" w:rsidRPr="00B77339" w14:paraId="4D669C27" w14:textId="77777777" w:rsidTr="00563DFE">
              <w:trPr>
                <w:trHeight w:val="414"/>
              </w:trPr>
              <w:tc>
                <w:tcPr>
                  <w:tcW w:w="4703" w:type="dxa"/>
                  <w:shd w:val="clear" w:color="auto" w:fill="auto"/>
                  <w:vAlign w:val="center"/>
                </w:tcPr>
                <w:p w14:paraId="0B1A1224" w14:textId="77777777" w:rsidR="000750E5" w:rsidRPr="00B77339" w:rsidRDefault="000750E5" w:rsidP="00563DFE">
                  <w:pPr>
                    <w:jc w:val="both"/>
                    <w:rPr>
                      <w:szCs w:val="22"/>
                    </w:rPr>
                  </w:pPr>
                  <w:r w:rsidRPr="00B77339">
                    <w:rPr>
                      <w:szCs w:val="22"/>
                    </w:rPr>
                    <w:t>A11.4 Council will not agree to the use of “</w:t>
                  </w:r>
                  <w:proofErr w:type="spellStart"/>
                  <w:r w:rsidRPr="00B77339">
                    <w:rPr>
                      <w:szCs w:val="22"/>
                    </w:rPr>
                    <w:t>zincalume</w:t>
                  </w:r>
                  <w:proofErr w:type="spellEnd"/>
                  <w:r w:rsidRPr="00B77339">
                    <w:rPr>
                      <w:szCs w:val="22"/>
                    </w:rPr>
                    <w:t>” material on any industrial building if an adverse impact on amenity or traffic safety will result and/or if substantial glare nuisance occurs; the amenity of workers on the site is of primary importance.</w:t>
                  </w:r>
                </w:p>
                <w:p w14:paraId="02369F90" w14:textId="77777777" w:rsidR="000750E5" w:rsidRPr="00B77339" w:rsidRDefault="000750E5" w:rsidP="00563DFE">
                  <w:pPr>
                    <w:jc w:val="both"/>
                    <w:rPr>
                      <w:szCs w:val="22"/>
                    </w:rPr>
                  </w:pPr>
                </w:p>
                <w:p w14:paraId="0493F86F" w14:textId="77777777" w:rsidR="000750E5" w:rsidRPr="00B77339" w:rsidRDefault="000750E5" w:rsidP="00563DFE">
                  <w:pPr>
                    <w:jc w:val="both"/>
                    <w:rPr>
                      <w:szCs w:val="22"/>
                    </w:rPr>
                  </w:pPr>
                  <w:r w:rsidRPr="00B77339">
                    <w:rPr>
                      <w:szCs w:val="22"/>
                    </w:rPr>
                    <w:t>Council may consider the use of “</w:t>
                  </w:r>
                  <w:proofErr w:type="spellStart"/>
                  <w:r w:rsidRPr="00B77339">
                    <w:rPr>
                      <w:szCs w:val="22"/>
                    </w:rPr>
                    <w:t>zincalume</w:t>
                  </w:r>
                  <w:proofErr w:type="spellEnd"/>
                  <w:r w:rsidRPr="00B77339">
                    <w:rPr>
                      <w:szCs w:val="22"/>
                    </w:rPr>
                    <w:t>” where it can be demonstrated that will not have substantial impact.”</w:t>
                  </w:r>
                </w:p>
              </w:tc>
              <w:tc>
                <w:tcPr>
                  <w:tcW w:w="3399" w:type="dxa"/>
                  <w:shd w:val="clear" w:color="auto" w:fill="auto"/>
                  <w:vAlign w:val="center"/>
                </w:tcPr>
                <w:p w14:paraId="3BAE78BE" w14:textId="77777777" w:rsidR="000750E5" w:rsidRPr="00B77339" w:rsidRDefault="000750E5" w:rsidP="00563DFE">
                  <w:pPr>
                    <w:jc w:val="both"/>
                    <w:rPr>
                      <w:szCs w:val="22"/>
                    </w:rPr>
                  </w:pPr>
                  <w:r w:rsidRPr="00B77339">
                    <w:rPr>
                      <w:szCs w:val="22"/>
                    </w:rPr>
                    <w:t>Not proposed.</w:t>
                  </w:r>
                </w:p>
              </w:tc>
              <w:tc>
                <w:tcPr>
                  <w:tcW w:w="1562" w:type="dxa"/>
                  <w:shd w:val="clear" w:color="auto" w:fill="auto"/>
                  <w:vAlign w:val="center"/>
                </w:tcPr>
                <w:p w14:paraId="2F5AE742" w14:textId="77777777" w:rsidR="000750E5" w:rsidRPr="00B77339" w:rsidRDefault="000750E5" w:rsidP="0004575B">
                  <w:pPr>
                    <w:jc w:val="center"/>
                    <w:rPr>
                      <w:szCs w:val="22"/>
                    </w:rPr>
                  </w:pPr>
                  <w:r w:rsidRPr="00B77339">
                    <w:rPr>
                      <w:szCs w:val="22"/>
                    </w:rPr>
                    <w:t>Yes</w:t>
                  </w:r>
                </w:p>
              </w:tc>
            </w:tr>
            <w:tr w:rsidR="000750E5" w:rsidRPr="00B77339" w14:paraId="359B5D8C" w14:textId="77777777" w:rsidTr="00563DFE">
              <w:trPr>
                <w:trHeight w:val="414"/>
              </w:trPr>
              <w:tc>
                <w:tcPr>
                  <w:tcW w:w="9664" w:type="dxa"/>
                  <w:gridSpan w:val="3"/>
                  <w:shd w:val="clear" w:color="auto" w:fill="auto"/>
                  <w:vAlign w:val="center"/>
                </w:tcPr>
                <w:p w14:paraId="74816173" w14:textId="77777777" w:rsidR="000750E5" w:rsidRPr="00B77339" w:rsidRDefault="000750E5" w:rsidP="00563DFE">
                  <w:pPr>
                    <w:jc w:val="both"/>
                    <w:rPr>
                      <w:b/>
                      <w:bCs/>
                      <w:szCs w:val="22"/>
                    </w:rPr>
                  </w:pPr>
                  <w:r w:rsidRPr="00B77339">
                    <w:rPr>
                      <w:b/>
                      <w:bCs/>
                      <w:szCs w:val="22"/>
                    </w:rPr>
                    <w:t>Performance Criteria</w:t>
                  </w:r>
                </w:p>
                <w:p w14:paraId="22847E74" w14:textId="77777777" w:rsidR="000750E5" w:rsidRPr="00B77339" w:rsidRDefault="000750E5" w:rsidP="00563DFE">
                  <w:pPr>
                    <w:jc w:val="both"/>
                    <w:rPr>
                      <w:szCs w:val="22"/>
                    </w:rPr>
                  </w:pPr>
                </w:p>
                <w:p w14:paraId="4FF3DD6A" w14:textId="77777777" w:rsidR="000750E5" w:rsidRPr="00B77339" w:rsidRDefault="000750E5" w:rsidP="00563DFE">
                  <w:pPr>
                    <w:jc w:val="both"/>
                    <w:rPr>
                      <w:szCs w:val="22"/>
                    </w:rPr>
                  </w:pPr>
                  <w:r w:rsidRPr="00B77339">
                    <w:rPr>
                      <w:szCs w:val="22"/>
                    </w:rPr>
                    <w:t>P12 The development recognises and implements energy and water conservation principles.</w:t>
                  </w:r>
                </w:p>
                <w:p w14:paraId="59820AF7" w14:textId="77777777" w:rsidR="000750E5" w:rsidRPr="00B77339" w:rsidRDefault="000750E5" w:rsidP="00563DFE">
                  <w:pPr>
                    <w:jc w:val="both"/>
                    <w:rPr>
                      <w:szCs w:val="22"/>
                    </w:rPr>
                  </w:pPr>
                </w:p>
                <w:p w14:paraId="6CEB8F4D"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3E57A8E" w14:textId="77777777" w:rsidR="000750E5" w:rsidRPr="00B77339" w:rsidRDefault="000750E5" w:rsidP="00563DFE">
                  <w:pPr>
                    <w:jc w:val="both"/>
                    <w:rPr>
                      <w:szCs w:val="22"/>
                    </w:rPr>
                  </w:pPr>
                </w:p>
              </w:tc>
            </w:tr>
            <w:tr w:rsidR="000750E5" w:rsidRPr="00B77339" w14:paraId="3C58BDF1" w14:textId="77777777" w:rsidTr="00563DFE">
              <w:trPr>
                <w:trHeight w:val="414"/>
              </w:trPr>
              <w:tc>
                <w:tcPr>
                  <w:tcW w:w="4703" w:type="dxa"/>
                  <w:shd w:val="clear" w:color="auto" w:fill="auto"/>
                  <w:vAlign w:val="center"/>
                </w:tcPr>
                <w:p w14:paraId="24609409" w14:textId="77777777" w:rsidR="000750E5" w:rsidRPr="00B77339" w:rsidRDefault="000750E5" w:rsidP="00563DFE">
                  <w:pPr>
                    <w:jc w:val="both"/>
                    <w:rPr>
                      <w:szCs w:val="22"/>
                    </w:rPr>
                  </w:pPr>
                  <w:r w:rsidRPr="00B77339">
                    <w:rPr>
                      <w:szCs w:val="22"/>
                    </w:rPr>
                    <w:t>A12.1 The industrial development is designed to reduce reliance on energy consumption and water usage.</w:t>
                  </w:r>
                </w:p>
              </w:tc>
              <w:tc>
                <w:tcPr>
                  <w:tcW w:w="3399" w:type="dxa"/>
                  <w:shd w:val="clear" w:color="auto" w:fill="auto"/>
                  <w:vAlign w:val="center"/>
                </w:tcPr>
                <w:p w14:paraId="281BDE62" w14:textId="77777777" w:rsidR="000750E5" w:rsidRPr="00B77339" w:rsidRDefault="000750E5" w:rsidP="00563DFE">
                  <w:pPr>
                    <w:jc w:val="both"/>
                    <w:rPr>
                      <w:szCs w:val="22"/>
                    </w:rPr>
                  </w:pPr>
                  <w:r w:rsidRPr="00B77339">
                    <w:rPr>
                      <w:szCs w:val="22"/>
                    </w:rPr>
                    <w:t>The development has been designed to minimise reliance upon energy and water consumption where necessary. A Section J compliance report has been prepared for the café, and compliance with this document will be conditioned in the event of approval.</w:t>
                  </w:r>
                </w:p>
              </w:tc>
              <w:tc>
                <w:tcPr>
                  <w:tcW w:w="1562" w:type="dxa"/>
                  <w:shd w:val="clear" w:color="auto" w:fill="auto"/>
                  <w:vAlign w:val="center"/>
                </w:tcPr>
                <w:p w14:paraId="502F2985" w14:textId="77777777" w:rsidR="000750E5" w:rsidRPr="00B77339" w:rsidRDefault="000750E5" w:rsidP="0004575B">
                  <w:pPr>
                    <w:jc w:val="center"/>
                    <w:rPr>
                      <w:szCs w:val="22"/>
                    </w:rPr>
                  </w:pPr>
                  <w:r w:rsidRPr="00B77339">
                    <w:rPr>
                      <w:szCs w:val="22"/>
                    </w:rPr>
                    <w:t>Yes</w:t>
                  </w:r>
                </w:p>
              </w:tc>
            </w:tr>
            <w:tr w:rsidR="000750E5" w:rsidRPr="00B77339" w14:paraId="545D0876" w14:textId="77777777" w:rsidTr="00563DFE">
              <w:trPr>
                <w:trHeight w:val="414"/>
              </w:trPr>
              <w:tc>
                <w:tcPr>
                  <w:tcW w:w="9664" w:type="dxa"/>
                  <w:gridSpan w:val="3"/>
                  <w:shd w:val="clear" w:color="auto" w:fill="auto"/>
                  <w:vAlign w:val="center"/>
                </w:tcPr>
                <w:p w14:paraId="337B8C3C" w14:textId="77777777" w:rsidR="000750E5" w:rsidRPr="00B77339" w:rsidRDefault="000750E5" w:rsidP="00563DFE">
                  <w:pPr>
                    <w:jc w:val="both"/>
                    <w:rPr>
                      <w:b/>
                      <w:bCs/>
                      <w:szCs w:val="22"/>
                    </w:rPr>
                  </w:pPr>
                  <w:r w:rsidRPr="00B77339">
                    <w:rPr>
                      <w:b/>
                      <w:bCs/>
                      <w:szCs w:val="22"/>
                    </w:rPr>
                    <w:t>Performance Criteria</w:t>
                  </w:r>
                </w:p>
                <w:p w14:paraId="25BFB0CA" w14:textId="77777777" w:rsidR="000750E5" w:rsidRPr="00B77339" w:rsidRDefault="000750E5" w:rsidP="00563DFE">
                  <w:pPr>
                    <w:jc w:val="both"/>
                    <w:rPr>
                      <w:szCs w:val="22"/>
                    </w:rPr>
                  </w:pPr>
                </w:p>
                <w:p w14:paraId="45EE0ACD" w14:textId="77777777" w:rsidR="000750E5" w:rsidRPr="00B77339" w:rsidRDefault="000750E5" w:rsidP="00563DFE">
                  <w:pPr>
                    <w:jc w:val="both"/>
                    <w:rPr>
                      <w:szCs w:val="22"/>
                    </w:rPr>
                  </w:pPr>
                  <w:r w:rsidRPr="00B77339">
                    <w:rPr>
                      <w:szCs w:val="22"/>
                    </w:rPr>
                    <w:t>P13 The building design is energy efficient and provides good solar access to the development and surrounding development.</w:t>
                  </w:r>
                </w:p>
                <w:p w14:paraId="58213702" w14:textId="77777777" w:rsidR="000750E5" w:rsidRPr="00B77339" w:rsidRDefault="000750E5" w:rsidP="00563DFE">
                  <w:pPr>
                    <w:jc w:val="both"/>
                    <w:rPr>
                      <w:szCs w:val="22"/>
                    </w:rPr>
                  </w:pPr>
                </w:p>
                <w:p w14:paraId="0D482E15" w14:textId="77777777" w:rsidR="000750E5" w:rsidRPr="00B77339" w:rsidRDefault="000750E5" w:rsidP="00563DFE">
                  <w:pPr>
                    <w:jc w:val="both"/>
                    <w:rPr>
                      <w:szCs w:val="22"/>
                    </w:rPr>
                  </w:pPr>
                  <w:r w:rsidRPr="00ED6706">
                    <w:rPr>
                      <w:szCs w:val="22"/>
                      <w:u w:val="single"/>
                    </w:rPr>
                    <w:t>Comment</w:t>
                  </w:r>
                  <w:r w:rsidRPr="00ED6706">
                    <w:rPr>
                      <w:szCs w:val="22"/>
                    </w:rPr>
                    <w:t>: The development is consistent with the above Performance Criteri</w:t>
                  </w:r>
                  <w:r>
                    <w:rPr>
                      <w:szCs w:val="22"/>
                    </w:rPr>
                    <w:t>a.</w:t>
                  </w:r>
                </w:p>
                <w:p w14:paraId="251C93C1" w14:textId="77777777" w:rsidR="000750E5" w:rsidRPr="00B77339" w:rsidRDefault="000750E5" w:rsidP="00563DFE">
                  <w:pPr>
                    <w:jc w:val="both"/>
                    <w:rPr>
                      <w:szCs w:val="22"/>
                    </w:rPr>
                  </w:pPr>
                </w:p>
              </w:tc>
            </w:tr>
            <w:tr w:rsidR="000750E5" w:rsidRPr="00B77339" w14:paraId="43BD20DA" w14:textId="77777777" w:rsidTr="0004575B">
              <w:trPr>
                <w:trHeight w:val="414"/>
              </w:trPr>
              <w:tc>
                <w:tcPr>
                  <w:tcW w:w="4703" w:type="dxa"/>
                  <w:shd w:val="clear" w:color="auto" w:fill="auto"/>
                </w:tcPr>
                <w:p w14:paraId="101A7D4C" w14:textId="77777777" w:rsidR="000750E5" w:rsidRPr="00B77339" w:rsidRDefault="000750E5" w:rsidP="00563DFE">
                  <w:pPr>
                    <w:jc w:val="both"/>
                    <w:rPr>
                      <w:szCs w:val="22"/>
                    </w:rPr>
                  </w:pPr>
                  <w:r w:rsidRPr="00B77339">
                    <w:rPr>
                      <w:szCs w:val="22"/>
                    </w:rPr>
                    <w:t>A13.1 Direct solar access must be maintained for at least 3 hours between 9am and 3pm on June 21 to:</w:t>
                  </w:r>
                </w:p>
                <w:p w14:paraId="63458BB2" w14:textId="77777777" w:rsidR="000750E5" w:rsidRPr="00B77339" w:rsidRDefault="000750E5" w:rsidP="00563DFE">
                  <w:pPr>
                    <w:pStyle w:val="ListParagraph"/>
                    <w:numPr>
                      <w:ilvl w:val="0"/>
                      <w:numId w:val="26"/>
                    </w:numPr>
                    <w:ind w:left="319" w:hanging="319"/>
                    <w:jc w:val="both"/>
                    <w:rPr>
                      <w:szCs w:val="22"/>
                    </w:rPr>
                  </w:pPr>
                  <w:r w:rsidRPr="00B77339">
                    <w:rPr>
                      <w:szCs w:val="22"/>
                    </w:rPr>
                    <w:t>Existing rooftop solar systems;</w:t>
                  </w:r>
                </w:p>
                <w:p w14:paraId="7E0D299D" w14:textId="77777777" w:rsidR="000750E5" w:rsidRPr="00B77339" w:rsidRDefault="000750E5" w:rsidP="00563DFE">
                  <w:pPr>
                    <w:pStyle w:val="ListParagraph"/>
                    <w:numPr>
                      <w:ilvl w:val="0"/>
                      <w:numId w:val="25"/>
                    </w:numPr>
                    <w:ind w:left="319" w:hanging="319"/>
                    <w:jc w:val="both"/>
                    <w:rPr>
                      <w:szCs w:val="22"/>
                    </w:rPr>
                  </w:pPr>
                  <w:r w:rsidRPr="00B77339">
                    <w:rPr>
                      <w:szCs w:val="22"/>
                    </w:rPr>
                    <w:t>10m² of north facing roofs where a rooftop solar system is not yet in place.</w:t>
                  </w:r>
                </w:p>
              </w:tc>
              <w:tc>
                <w:tcPr>
                  <w:tcW w:w="3399" w:type="dxa"/>
                  <w:shd w:val="clear" w:color="auto" w:fill="auto"/>
                </w:tcPr>
                <w:p w14:paraId="5A027933" w14:textId="77777777" w:rsidR="000750E5" w:rsidRPr="00B77339" w:rsidRDefault="000750E5" w:rsidP="00563DFE">
                  <w:pPr>
                    <w:jc w:val="both"/>
                    <w:rPr>
                      <w:szCs w:val="22"/>
                    </w:rPr>
                  </w:pPr>
                  <w:r w:rsidRPr="00B77339">
                    <w:rPr>
                      <w:szCs w:val="22"/>
                    </w:rPr>
                    <w:t xml:space="preserve">The proposed development will not result in overshadowing of roofs where future photovoltaic (PV) systems may be installed, on adjoining sites, noting that there are no existing PV systems on surrounding sites (refer to </w:t>
                  </w:r>
                  <w:r w:rsidRPr="00B77339">
                    <w:rPr>
                      <w:b/>
                      <w:bCs/>
                      <w:i/>
                      <w:iCs/>
                      <w:szCs w:val="22"/>
                    </w:rPr>
                    <w:t xml:space="preserve">figure </w:t>
                  </w:r>
                  <w:r>
                    <w:rPr>
                      <w:b/>
                      <w:bCs/>
                      <w:i/>
                      <w:iCs/>
                      <w:szCs w:val="22"/>
                    </w:rPr>
                    <w:t>8</w:t>
                  </w:r>
                  <w:r w:rsidRPr="00B77339">
                    <w:rPr>
                      <w:szCs w:val="22"/>
                    </w:rPr>
                    <w:t xml:space="preserve"> within the planning assessment report).</w:t>
                  </w:r>
                </w:p>
              </w:tc>
              <w:tc>
                <w:tcPr>
                  <w:tcW w:w="1562" w:type="dxa"/>
                  <w:shd w:val="clear" w:color="auto" w:fill="auto"/>
                  <w:vAlign w:val="center"/>
                </w:tcPr>
                <w:p w14:paraId="2BF07B76" w14:textId="77777777" w:rsidR="000750E5" w:rsidRPr="00B77339" w:rsidRDefault="000750E5" w:rsidP="00563DFE">
                  <w:pPr>
                    <w:jc w:val="center"/>
                    <w:rPr>
                      <w:szCs w:val="22"/>
                    </w:rPr>
                  </w:pPr>
                  <w:r w:rsidRPr="00B77339">
                    <w:rPr>
                      <w:szCs w:val="22"/>
                    </w:rPr>
                    <w:t>Yes</w:t>
                  </w:r>
                </w:p>
              </w:tc>
            </w:tr>
            <w:tr w:rsidR="000750E5" w:rsidRPr="00B77339" w14:paraId="72B804FF" w14:textId="77777777" w:rsidTr="0004575B">
              <w:trPr>
                <w:trHeight w:val="414"/>
              </w:trPr>
              <w:tc>
                <w:tcPr>
                  <w:tcW w:w="4703" w:type="dxa"/>
                  <w:shd w:val="clear" w:color="auto" w:fill="auto"/>
                </w:tcPr>
                <w:p w14:paraId="49A233DF" w14:textId="77777777" w:rsidR="000750E5" w:rsidRPr="00B77339" w:rsidRDefault="000750E5" w:rsidP="00563DFE">
                  <w:pPr>
                    <w:jc w:val="both"/>
                    <w:rPr>
                      <w:szCs w:val="22"/>
                    </w:rPr>
                  </w:pPr>
                  <w:r w:rsidRPr="00B77339">
                    <w:rPr>
                      <w:szCs w:val="22"/>
                    </w:rPr>
                    <w:t>A13.2 A reliable and accurate shadow diagram may be required to demonstrate the impact of shadows resulting from existing and proposed building works between 9am and 3pm on June 21.</w:t>
                  </w:r>
                </w:p>
              </w:tc>
              <w:tc>
                <w:tcPr>
                  <w:tcW w:w="3399" w:type="dxa"/>
                  <w:shd w:val="clear" w:color="auto" w:fill="auto"/>
                </w:tcPr>
                <w:p w14:paraId="6EACC255" w14:textId="77777777" w:rsidR="000750E5" w:rsidRPr="00B77339" w:rsidRDefault="000750E5" w:rsidP="00563DFE">
                  <w:pPr>
                    <w:jc w:val="both"/>
                    <w:rPr>
                      <w:szCs w:val="22"/>
                    </w:rPr>
                  </w:pPr>
                  <w:r w:rsidRPr="00B77339">
                    <w:rPr>
                      <w:szCs w:val="22"/>
                    </w:rPr>
                    <w:t xml:space="preserve">Solar access plans showing overshadowing impacts </w:t>
                  </w:r>
                  <w:r>
                    <w:rPr>
                      <w:szCs w:val="22"/>
                    </w:rPr>
                    <w:t xml:space="preserve">for 22 September rather than for June. Despite such a deficiency, the layout of development on the adjoining industrial site to the </w:t>
                  </w:r>
                  <w:r>
                    <w:rPr>
                      <w:szCs w:val="22"/>
                    </w:rPr>
                    <w:lastRenderedPageBreak/>
                    <w:t>south and the proximity of the subject site to the nearest residential development is such that the proposal will not adversely affect the amenity of sensitive areas.</w:t>
                  </w:r>
                </w:p>
              </w:tc>
              <w:tc>
                <w:tcPr>
                  <w:tcW w:w="1562" w:type="dxa"/>
                  <w:shd w:val="clear" w:color="auto" w:fill="auto"/>
                  <w:vAlign w:val="center"/>
                </w:tcPr>
                <w:p w14:paraId="74A82C4A" w14:textId="77777777" w:rsidR="000750E5" w:rsidRPr="00B77339" w:rsidRDefault="000750E5" w:rsidP="00563DFE">
                  <w:pPr>
                    <w:jc w:val="center"/>
                    <w:rPr>
                      <w:szCs w:val="22"/>
                    </w:rPr>
                  </w:pPr>
                  <w:r>
                    <w:rPr>
                      <w:szCs w:val="22"/>
                    </w:rPr>
                    <w:lastRenderedPageBreak/>
                    <w:t>No</w:t>
                  </w:r>
                </w:p>
              </w:tc>
            </w:tr>
            <w:tr w:rsidR="000750E5" w:rsidRPr="00B77339" w14:paraId="4C7E2E22" w14:textId="77777777" w:rsidTr="00563DFE">
              <w:trPr>
                <w:trHeight w:val="414"/>
              </w:trPr>
              <w:tc>
                <w:tcPr>
                  <w:tcW w:w="9664" w:type="dxa"/>
                  <w:gridSpan w:val="3"/>
                  <w:shd w:val="clear" w:color="auto" w:fill="auto"/>
                  <w:vAlign w:val="center"/>
                </w:tcPr>
                <w:p w14:paraId="18A49D0E" w14:textId="77777777" w:rsidR="000750E5" w:rsidRPr="00B77339" w:rsidRDefault="000750E5" w:rsidP="00563DFE">
                  <w:pPr>
                    <w:jc w:val="both"/>
                    <w:rPr>
                      <w:b/>
                      <w:bCs/>
                      <w:szCs w:val="22"/>
                    </w:rPr>
                  </w:pPr>
                  <w:r w:rsidRPr="00B77339">
                    <w:rPr>
                      <w:b/>
                      <w:bCs/>
                      <w:szCs w:val="22"/>
                    </w:rPr>
                    <w:t>Performance Criteria</w:t>
                  </w:r>
                </w:p>
                <w:p w14:paraId="7E29E3A5" w14:textId="77777777" w:rsidR="000750E5" w:rsidRPr="00B77339" w:rsidRDefault="000750E5" w:rsidP="00563DFE">
                  <w:pPr>
                    <w:jc w:val="both"/>
                    <w:rPr>
                      <w:szCs w:val="22"/>
                    </w:rPr>
                  </w:pPr>
                </w:p>
                <w:p w14:paraId="280F2EAC" w14:textId="77777777" w:rsidR="000750E5" w:rsidRPr="00B77339" w:rsidRDefault="000750E5" w:rsidP="00563DFE">
                  <w:pPr>
                    <w:jc w:val="both"/>
                    <w:rPr>
                      <w:szCs w:val="22"/>
                    </w:rPr>
                  </w:pPr>
                  <w:r w:rsidRPr="00B77339">
                    <w:rPr>
                      <w:szCs w:val="22"/>
                    </w:rPr>
                    <w:t>P14 The roof/wall design and materials avoid glare hazard to traffic users in the adjacent road system.</w:t>
                  </w:r>
                </w:p>
                <w:p w14:paraId="697E4E87" w14:textId="77777777" w:rsidR="000750E5" w:rsidRPr="00B77339" w:rsidRDefault="000750E5" w:rsidP="00563DFE">
                  <w:pPr>
                    <w:jc w:val="both"/>
                    <w:rPr>
                      <w:szCs w:val="22"/>
                    </w:rPr>
                  </w:pPr>
                </w:p>
                <w:p w14:paraId="2D978D47"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A13966A" w14:textId="77777777" w:rsidR="000750E5" w:rsidRPr="00B77339" w:rsidRDefault="000750E5" w:rsidP="00563DFE">
                  <w:pPr>
                    <w:jc w:val="both"/>
                    <w:rPr>
                      <w:szCs w:val="22"/>
                    </w:rPr>
                  </w:pPr>
                </w:p>
              </w:tc>
            </w:tr>
            <w:tr w:rsidR="000750E5" w:rsidRPr="00B77339" w14:paraId="74129F35" w14:textId="77777777" w:rsidTr="00563DFE">
              <w:trPr>
                <w:trHeight w:val="414"/>
              </w:trPr>
              <w:tc>
                <w:tcPr>
                  <w:tcW w:w="4703" w:type="dxa"/>
                  <w:shd w:val="clear" w:color="auto" w:fill="auto"/>
                  <w:vAlign w:val="center"/>
                </w:tcPr>
                <w:p w14:paraId="1FBCAF16" w14:textId="77777777" w:rsidR="000750E5" w:rsidRPr="00B77339" w:rsidRDefault="000750E5" w:rsidP="00563DFE">
                  <w:pPr>
                    <w:jc w:val="both"/>
                    <w:rPr>
                      <w:szCs w:val="22"/>
                    </w:rPr>
                  </w:pPr>
                  <w:r w:rsidRPr="00B77339">
                    <w:rPr>
                      <w:szCs w:val="22"/>
                    </w:rPr>
                    <w:t>A14.1 Roof and wall materials (especially uncoloured or light-coloured metal cladding) do not cause excessive glare to traffic using the adjacent roads.</w:t>
                  </w:r>
                </w:p>
              </w:tc>
              <w:tc>
                <w:tcPr>
                  <w:tcW w:w="3399" w:type="dxa"/>
                  <w:shd w:val="clear" w:color="auto" w:fill="auto"/>
                  <w:vAlign w:val="center"/>
                </w:tcPr>
                <w:p w14:paraId="2495A594" w14:textId="77777777" w:rsidR="000750E5" w:rsidRPr="00B77339" w:rsidRDefault="000750E5" w:rsidP="00563DFE">
                  <w:pPr>
                    <w:jc w:val="both"/>
                    <w:rPr>
                      <w:szCs w:val="22"/>
                    </w:rPr>
                  </w:pPr>
                  <w:r>
                    <w:rPr>
                      <w:szCs w:val="22"/>
                    </w:rPr>
                    <w:t>Subject to conditions of consent, the proposed external colours and materials will not cause excessive glare.</w:t>
                  </w:r>
                </w:p>
              </w:tc>
              <w:tc>
                <w:tcPr>
                  <w:tcW w:w="1562" w:type="dxa"/>
                  <w:shd w:val="clear" w:color="auto" w:fill="auto"/>
                  <w:vAlign w:val="center"/>
                </w:tcPr>
                <w:p w14:paraId="1BFDD64A" w14:textId="77777777" w:rsidR="000750E5" w:rsidRPr="00C34AA2" w:rsidRDefault="000750E5" w:rsidP="00563DFE">
                  <w:pPr>
                    <w:jc w:val="center"/>
                    <w:rPr>
                      <w:szCs w:val="22"/>
                    </w:rPr>
                  </w:pPr>
                  <w:r w:rsidRPr="00C34AA2">
                    <w:rPr>
                      <w:szCs w:val="22"/>
                    </w:rPr>
                    <w:t>Yes</w:t>
                  </w:r>
                </w:p>
              </w:tc>
            </w:tr>
            <w:tr w:rsidR="000750E5" w:rsidRPr="00B77339" w14:paraId="379D0968" w14:textId="77777777" w:rsidTr="00563DFE">
              <w:trPr>
                <w:trHeight w:val="414"/>
              </w:trPr>
              <w:tc>
                <w:tcPr>
                  <w:tcW w:w="9664" w:type="dxa"/>
                  <w:gridSpan w:val="3"/>
                  <w:shd w:val="clear" w:color="auto" w:fill="auto"/>
                  <w:vAlign w:val="center"/>
                </w:tcPr>
                <w:p w14:paraId="0972BBA7" w14:textId="77777777" w:rsidR="000750E5" w:rsidRPr="00B77339" w:rsidRDefault="000750E5" w:rsidP="00563DFE">
                  <w:pPr>
                    <w:jc w:val="both"/>
                    <w:rPr>
                      <w:b/>
                      <w:bCs/>
                      <w:szCs w:val="22"/>
                    </w:rPr>
                  </w:pPr>
                  <w:r w:rsidRPr="00B77339">
                    <w:rPr>
                      <w:b/>
                      <w:bCs/>
                      <w:szCs w:val="22"/>
                    </w:rPr>
                    <w:t>Performance Criteria</w:t>
                  </w:r>
                </w:p>
                <w:p w14:paraId="1195B1D7" w14:textId="77777777" w:rsidR="000750E5" w:rsidRPr="00B77339" w:rsidRDefault="000750E5" w:rsidP="00563DFE">
                  <w:pPr>
                    <w:jc w:val="both"/>
                    <w:rPr>
                      <w:szCs w:val="22"/>
                    </w:rPr>
                  </w:pPr>
                </w:p>
                <w:p w14:paraId="36D4331D" w14:textId="77777777" w:rsidR="000750E5" w:rsidRPr="00B77339" w:rsidRDefault="000750E5" w:rsidP="00563DFE">
                  <w:pPr>
                    <w:jc w:val="both"/>
                    <w:rPr>
                      <w:szCs w:val="22"/>
                    </w:rPr>
                  </w:pPr>
                  <w:r w:rsidRPr="00B77339">
                    <w:rPr>
                      <w:szCs w:val="22"/>
                    </w:rPr>
                    <w:t>P15 Car parking is located to avoid conflict and promote safety</w:t>
                  </w:r>
                </w:p>
                <w:p w14:paraId="05B9A73F" w14:textId="77777777" w:rsidR="000750E5" w:rsidRPr="00B77339" w:rsidRDefault="000750E5" w:rsidP="00563DFE">
                  <w:pPr>
                    <w:jc w:val="both"/>
                    <w:rPr>
                      <w:szCs w:val="22"/>
                    </w:rPr>
                  </w:pPr>
                </w:p>
                <w:p w14:paraId="3E51C8D8"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6292DFB5" w14:textId="77777777" w:rsidR="000750E5" w:rsidRPr="00B77339" w:rsidRDefault="000750E5" w:rsidP="00563DFE">
                  <w:pPr>
                    <w:jc w:val="both"/>
                    <w:rPr>
                      <w:szCs w:val="22"/>
                    </w:rPr>
                  </w:pPr>
                </w:p>
              </w:tc>
            </w:tr>
            <w:tr w:rsidR="000750E5" w:rsidRPr="00B77339" w14:paraId="3D8F8AF7" w14:textId="77777777" w:rsidTr="00563DFE">
              <w:trPr>
                <w:trHeight w:val="414"/>
              </w:trPr>
              <w:tc>
                <w:tcPr>
                  <w:tcW w:w="4703" w:type="dxa"/>
                  <w:shd w:val="clear" w:color="auto" w:fill="auto"/>
                </w:tcPr>
                <w:p w14:paraId="1E7EAEC7" w14:textId="77777777" w:rsidR="000750E5" w:rsidRPr="00B77339" w:rsidRDefault="000750E5" w:rsidP="00563DFE">
                  <w:pPr>
                    <w:jc w:val="both"/>
                    <w:rPr>
                      <w:szCs w:val="22"/>
                    </w:rPr>
                  </w:pPr>
                  <w:r w:rsidRPr="00B77339">
                    <w:rPr>
                      <w:szCs w:val="22"/>
                    </w:rPr>
                    <w:t>A15.1 Visitor and customer car parking is separated from delivery and operational vehicle movements.</w:t>
                  </w:r>
                </w:p>
              </w:tc>
              <w:tc>
                <w:tcPr>
                  <w:tcW w:w="3399" w:type="dxa"/>
                  <w:shd w:val="clear" w:color="auto" w:fill="auto"/>
                </w:tcPr>
                <w:p w14:paraId="7D03D384" w14:textId="77777777" w:rsidR="000750E5" w:rsidRPr="00B77339" w:rsidRDefault="000750E5" w:rsidP="00563DFE">
                  <w:pPr>
                    <w:jc w:val="both"/>
                    <w:rPr>
                      <w:szCs w:val="22"/>
                    </w:rPr>
                  </w:pPr>
                  <w:r>
                    <w:rPr>
                      <w:szCs w:val="22"/>
                    </w:rPr>
                    <w:t>Onsite car parking will be separate from the designated loading areas of individual tenancies.</w:t>
                  </w:r>
                </w:p>
              </w:tc>
              <w:tc>
                <w:tcPr>
                  <w:tcW w:w="1562" w:type="dxa"/>
                  <w:shd w:val="clear" w:color="auto" w:fill="auto"/>
                  <w:vAlign w:val="center"/>
                </w:tcPr>
                <w:p w14:paraId="16D67D3F" w14:textId="77777777" w:rsidR="000750E5" w:rsidRPr="00B77339" w:rsidRDefault="000750E5" w:rsidP="00563DFE">
                  <w:pPr>
                    <w:jc w:val="center"/>
                    <w:rPr>
                      <w:szCs w:val="22"/>
                    </w:rPr>
                  </w:pPr>
                  <w:r w:rsidRPr="00B77339">
                    <w:rPr>
                      <w:szCs w:val="22"/>
                    </w:rPr>
                    <w:t>Yes</w:t>
                  </w:r>
                </w:p>
              </w:tc>
            </w:tr>
            <w:tr w:rsidR="000750E5" w:rsidRPr="00B77339" w14:paraId="277DF765" w14:textId="77777777" w:rsidTr="00563DFE">
              <w:trPr>
                <w:trHeight w:val="414"/>
              </w:trPr>
              <w:tc>
                <w:tcPr>
                  <w:tcW w:w="9664" w:type="dxa"/>
                  <w:gridSpan w:val="3"/>
                  <w:shd w:val="clear" w:color="auto" w:fill="92D050"/>
                  <w:vAlign w:val="center"/>
                </w:tcPr>
                <w:p w14:paraId="46D2FE98" w14:textId="77777777" w:rsidR="000750E5" w:rsidRPr="00B77339" w:rsidRDefault="000750E5" w:rsidP="00563DFE">
                  <w:pPr>
                    <w:jc w:val="both"/>
                    <w:rPr>
                      <w:b/>
                      <w:bCs/>
                      <w:szCs w:val="22"/>
                    </w:rPr>
                  </w:pPr>
                  <w:r w:rsidRPr="00B77339">
                    <w:rPr>
                      <w:b/>
                      <w:bCs/>
                      <w:szCs w:val="22"/>
                    </w:rPr>
                    <w:t>5.4 Provisions for Fences and Screen Walls</w:t>
                  </w:r>
                </w:p>
              </w:tc>
            </w:tr>
            <w:tr w:rsidR="000750E5" w:rsidRPr="00B77339" w14:paraId="79769024" w14:textId="77777777" w:rsidTr="00563DFE">
              <w:trPr>
                <w:trHeight w:val="414"/>
              </w:trPr>
              <w:tc>
                <w:tcPr>
                  <w:tcW w:w="9664" w:type="dxa"/>
                  <w:gridSpan w:val="3"/>
                  <w:shd w:val="clear" w:color="auto" w:fill="auto"/>
                  <w:vAlign w:val="center"/>
                </w:tcPr>
                <w:p w14:paraId="26889FEE" w14:textId="77777777" w:rsidR="000750E5" w:rsidRPr="00B77339" w:rsidRDefault="000750E5" w:rsidP="00563DFE">
                  <w:pPr>
                    <w:jc w:val="both"/>
                    <w:rPr>
                      <w:b/>
                      <w:bCs/>
                      <w:szCs w:val="22"/>
                    </w:rPr>
                  </w:pPr>
                  <w:r w:rsidRPr="00B77339">
                    <w:rPr>
                      <w:b/>
                      <w:bCs/>
                      <w:szCs w:val="22"/>
                    </w:rPr>
                    <w:t>Performance Criteria</w:t>
                  </w:r>
                </w:p>
                <w:p w14:paraId="626C36D0" w14:textId="77777777" w:rsidR="000750E5" w:rsidRPr="00B77339" w:rsidRDefault="000750E5" w:rsidP="00563DFE">
                  <w:pPr>
                    <w:jc w:val="both"/>
                    <w:rPr>
                      <w:b/>
                      <w:bCs/>
                      <w:szCs w:val="22"/>
                    </w:rPr>
                  </w:pPr>
                </w:p>
                <w:p w14:paraId="6C7FC318" w14:textId="77777777" w:rsidR="000750E5" w:rsidRPr="00B77339" w:rsidRDefault="000750E5" w:rsidP="00563DFE">
                  <w:pPr>
                    <w:jc w:val="both"/>
                    <w:rPr>
                      <w:szCs w:val="22"/>
                    </w:rPr>
                  </w:pPr>
                  <w:r w:rsidRPr="00B77339">
                    <w:rPr>
                      <w:szCs w:val="22"/>
                    </w:rPr>
                    <w:t>P16 The development provides fences and walls which:</w:t>
                  </w:r>
                </w:p>
                <w:p w14:paraId="7C6C6162" w14:textId="77777777" w:rsidR="000750E5" w:rsidRPr="00B77339" w:rsidRDefault="000750E5" w:rsidP="00563DFE">
                  <w:pPr>
                    <w:pStyle w:val="ListParagraph"/>
                    <w:numPr>
                      <w:ilvl w:val="1"/>
                      <w:numId w:val="27"/>
                    </w:numPr>
                    <w:ind w:left="319" w:hanging="319"/>
                    <w:jc w:val="both"/>
                    <w:rPr>
                      <w:szCs w:val="22"/>
                    </w:rPr>
                  </w:pPr>
                  <w:r w:rsidRPr="00B77339">
                    <w:rPr>
                      <w:szCs w:val="22"/>
                    </w:rPr>
                    <w:t>are attractive and blend with landscaping on the premises;</w:t>
                  </w:r>
                </w:p>
                <w:p w14:paraId="64E0DB92" w14:textId="77777777" w:rsidR="000750E5" w:rsidRPr="00B77339" w:rsidRDefault="000750E5" w:rsidP="00563DFE">
                  <w:pPr>
                    <w:pStyle w:val="ListParagraph"/>
                    <w:numPr>
                      <w:ilvl w:val="1"/>
                      <w:numId w:val="27"/>
                    </w:numPr>
                    <w:ind w:left="319" w:hanging="319"/>
                    <w:jc w:val="both"/>
                    <w:rPr>
                      <w:szCs w:val="22"/>
                    </w:rPr>
                  </w:pPr>
                  <w:r w:rsidRPr="00B77339">
                    <w:rPr>
                      <w:szCs w:val="22"/>
                    </w:rPr>
                    <w:t>consider location, height, materials and colours to provide compatibility with and compliment or enhance the streetscape;</w:t>
                  </w:r>
                </w:p>
                <w:p w14:paraId="21544A54" w14:textId="77777777" w:rsidR="000750E5" w:rsidRPr="00B77339" w:rsidRDefault="000750E5" w:rsidP="00563DFE">
                  <w:pPr>
                    <w:pStyle w:val="ListParagraph"/>
                    <w:numPr>
                      <w:ilvl w:val="1"/>
                      <w:numId w:val="27"/>
                    </w:numPr>
                    <w:ind w:left="319" w:hanging="319"/>
                    <w:jc w:val="both"/>
                    <w:rPr>
                      <w:szCs w:val="22"/>
                    </w:rPr>
                  </w:pPr>
                  <w:r w:rsidRPr="00B77339">
                    <w:rPr>
                      <w:szCs w:val="22"/>
                    </w:rPr>
                    <w:t>Do not impede the sight lines of vehicles using the driveway.</w:t>
                  </w:r>
                </w:p>
                <w:p w14:paraId="39B44DA3" w14:textId="77777777" w:rsidR="000750E5" w:rsidRPr="00B77339" w:rsidRDefault="000750E5" w:rsidP="00563DFE">
                  <w:pPr>
                    <w:pStyle w:val="ListParagraph"/>
                    <w:numPr>
                      <w:ilvl w:val="1"/>
                      <w:numId w:val="27"/>
                    </w:numPr>
                    <w:ind w:left="319" w:hanging="319"/>
                    <w:jc w:val="both"/>
                    <w:rPr>
                      <w:szCs w:val="22"/>
                    </w:rPr>
                  </w:pPr>
                  <w:r w:rsidRPr="00B77339">
                    <w:rPr>
                      <w:szCs w:val="22"/>
                    </w:rPr>
                    <w:t>provide effective screening of external storage areas or incompatible uses on the site, and</w:t>
                  </w:r>
                </w:p>
                <w:p w14:paraId="551326E1" w14:textId="77777777" w:rsidR="000750E5" w:rsidRPr="00B77339" w:rsidRDefault="000750E5" w:rsidP="00563DFE">
                  <w:pPr>
                    <w:pStyle w:val="ListParagraph"/>
                    <w:numPr>
                      <w:ilvl w:val="1"/>
                      <w:numId w:val="27"/>
                    </w:numPr>
                    <w:ind w:left="319" w:hanging="319"/>
                    <w:jc w:val="both"/>
                    <w:rPr>
                      <w:szCs w:val="22"/>
                    </w:rPr>
                  </w:pPr>
                  <w:r w:rsidRPr="00B77339">
                    <w:rPr>
                      <w:szCs w:val="22"/>
                    </w:rPr>
                    <w:t>Assist in highlighting entrances and paths.</w:t>
                  </w:r>
                </w:p>
                <w:p w14:paraId="5AC75636" w14:textId="77777777" w:rsidR="000750E5" w:rsidRPr="00B77339" w:rsidRDefault="000750E5" w:rsidP="00563DFE">
                  <w:pPr>
                    <w:jc w:val="both"/>
                    <w:rPr>
                      <w:szCs w:val="22"/>
                    </w:rPr>
                  </w:pPr>
                </w:p>
                <w:p w14:paraId="2C43329B"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8F927BF" w14:textId="77777777" w:rsidR="000750E5" w:rsidRPr="00B77339" w:rsidRDefault="000750E5" w:rsidP="00563DFE">
                  <w:pPr>
                    <w:jc w:val="both"/>
                    <w:rPr>
                      <w:b/>
                      <w:bCs/>
                      <w:szCs w:val="22"/>
                    </w:rPr>
                  </w:pPr>
                </w:p>
              </w:tc>
            </w:tr>
            <w:tr w:rsidR="000750E5" w:rsidRPr="00B77339" w14:paraId="06AF14F2" w14:textId="77777777" w:rsidTr="00563DFE">
              <w:trPr>
                <w:trHeight w:val="414"/>
              </w:trPr>
              <w:tc>
                <w:tcPr>
                  <w:tcW w:w="4703" w:type="dxa"/>
                  <w:shd w:val="clear" w:color="auto" w:fill="D9D9D9"/>
                  <w:vAlign w:val="center"/>
                </w:tcPr>
                <w:p w14:paraId="5484B967"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02C975DE"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05BB8A23" w14:textId="77777777" w:rsidR="000750E5" w:rsidRPr="00B77339" w:rsidRDefault="000750E5" w:rsidP="00563DFE">
                  <w:pPr>
                    <w:jc w:val="both"/>
                    <w:rPr>
                      <w:b/>
                      <w:bCs/>
                      <w:szCs w:val="22"/>
                    </w:rPr>
                  </w:pPr>
                  <w:r w:rsidRPr="00B77339">
                    <w:rPr>
                      <w:b/>
                      <w:bCs/>
                      <w:szCs w:val="22"/>
                    </w:rPr>
                    <w:t>Compliance</w:t>
                  </w:r>
                </w:p>
              </w:tc>
            </w:tr>
            <w:tr w:rsidR="000750E5" w:rsidRPr="00B77339" w14:paraId="30A0C6C7" w14:textId="77777777" w:rsidTr="00563DFE">
              <w:trPr>
                <w:trHeight w:val="414"/>
              </w:trPr>
              <w:tc>
                <w:tcPr>
                  <w:tcW w:w="4703" w:type="dxa"/>
                  <w:shd w:val="clear" w:color="auto" w:fill="auto"/>
                </w:tcPr>
                <w:p w14:paraId="05C3432D" w14:textId="77777777" w:rsidR="000750E5" w:rsidRPr="00B77339" w:rsidRDefault="000750E5" w:rsidP="00563DFE">
                  <w:pPr>
                    <w:jc w:val="both"/>
                    <w:rPr>
                      <w:szCs w:val="22"/>
                    </w:rPr>
                  </w:pPr>
                  <w:r w:rsidRPr="00B77339">
                    <w:rPr>
                      <w:szCs w:val="22"/>
                    </w:rPr>
                    <w:t>A16.1 Fencing forward of the front building line</w:t>
                  </w:r>
                </w:p>
                <w:p w14:paraId="2EF4D391" w14:textId="77777777" w:rsidR="000750E5" w:rsidRPr="00B77339" w:rsidRDefault="000750E5" w:rsidP="00563DFE">
                  <w:pPr>
                    <w:jc w:val="both"/>
                    <w:rPr>
                      <w:szCs w:val="22"/>
                    </w:rPr>
                  </w:pPr>
                  <w:r w:rsidRPr="00B77339">
                    <w:rPr>
                      <w:szCs w:val="22"/>
                    </w:rPr>
                    <w:t>is of an open form and a maximum of 2.4m in height above the natural ground level.</w:t>
                  </w:r>
                </w:p>
              </w:tc>
              <w:tc>
                <w:tcPr>
                  <w:tcW w:w="3399" w:type="dxa"/>
                  <w:shd w:val="clear" w:color="auto" w:fill="auto"/>
                </w:tcPr>
                <w:p w14:paraId="016539C9" w14:textId="77777777" w:rsidR="000750E5" w:rsidRPr="00B77339" w:rsidRDefault="000750E5" w:rsidP="00563DFE">
                  <w:pPr>
                    <w:jc w:val="both"/>
                    <w:rPr>
                      <w:szCs w:val="22"/>
                    </w:rPr>
                  </w:pPr>
                  <w:r>
                    <w:rPr>
                      <w:szCs w:val="22"/>
                    </w:rPr>
                    <w:t>2.4-metre-high chain link fencing is proposed along the southern elevation forward of the building line. Front boundary fencing is not proposed.</w:t>
                  </w:r>
                </w:p>
              </w:tc>
              <w:tc>
                <w:tcPr>
                  <w:tcW w:w="1562" w:type="dxa"/>
                  <w:shd w:val="clear" w:color="auto" w:fill="auto"/>
                  <w:vAlign w:val="center"/>
                </w:tcPr>
                <w:p w14:paraId="23668FA1" w14:textId="77777777" w:rsidR="000750E5" w:rsidRPr="00B77339" w:rsidRDefault="000750E5" w:rsidP="00563DFE">
                  <w:pPr>
                    <w:jc w:val="center"/>
                    <w:rPr>
                      <w:szCs w:val="22"/>
                    </w:rPr>
                  </w:pPr>
                  <w:r>
                    <w:rPr>
                      <w:szCs w:val="22"/>
                    </w:rPr>
                    <w:t>Yes</w:t>
                  </w:r>
                </w:p>
              </w:tc>
            </w:tr>
            <w:tr w:rsidR="000750E5" w:rsidRPr="00B77339" w14:paraId="2FB41C0E" w14:textId="77777777" w:rsidTr="00563DFE">
              <w:trPr>
                <w:trHeight w:val="414"/>
              </w:trPr>
              <w:tc>
                <w:tcPr>
                  <w:tcW w:w="4703" w:type="dxa"/>
                  <w:shd w:val="clear" w:color="auto" w:fill="auto"/>
                </w:tcPr>
                <w:p w14:paraId="22F69F3B" w14:textId="77777777" w:rsidR="000750E5" w:rsidRPr="00B77339" w:rsidRDefault="000750E5" w:rsidP="00563DFE">
                  <w:pPr>
                    <w:jc w:val="both"/>
                    <w:rPr>
                      <w:szCs w:val="22"/>
                    </w:rPr>
                  </w:pPr>
                  <w:r w:rsidRPr="00B77339">
                    <w:rPr>
                      <w:szCs w:val="22"/>
                    </w:rPr>
                    <w:t>A16.2 Fence materials do not conceal the area between the road frontage and the building.</w:t>
                  </w:r>
                </w:p>
              </w:tc>
              <w:tc>
                <w:tcPr>
                  <w:tcW w:w="3399" w:type="dxa"/>
                  <w:shd w:val="clear" w:color="auto" w:fill="auto"/>
                </w:tcPr>
                <w:p w14:paraId="6A47533A"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4D50CC22" w14:textId="77777777" w:rsidR="000750E5" w:rsidRPr="00B77339" w:rsidRDefault="000750E5" w:rsidP="00563DFE">
                  <w:pPr>
                    <w:jc w:val="center"/>
                    <w:rPr>
                      <w:szCs w:val="22"/>
                    </w:rPr>
                  </w:pPr>
                  <w:r w:rsidRPr="00B77339">
                    <w:rPr>
                      <w:szCs w:val="22"/>
                    </w:rPr>
                    <w:t>N/A</w:t>
                  </w:r>
                </w:p>
              </w:tc>
            </w:tr>
            <w:tr w:rsidR="000750E5" w:rsidRPr="00B77339" w14:paraId="44E53F0A" w14:textId="77777777" w:rsidTr="00563DFE">
              <w:trPr>
                <w:trHeight w:val="414"/>
              </w:trPr>
              <w:tc>
                <w:tcPr>
                  <w:tcW w:w="4703" w:type="dxa"/>
                  <w:shd w:val="clear" w:color="auto" w:fill="auto"/>
                </w:tcPr>
                <w:p w14:paraId="2BA5078D" w14:textId="77777777" w:rsidR="000750E5" w:rsidRPr="00B77339" w:rsidRDefault="000750E5" w:rsidP="00563DFE">
                  <w:pPr>
                    <w:jc w:val="both"/>
                    <w:rPr>
                      <w:szCs w:val="22"/>
                    </w:rPr>
                  </w:pPr>
                  <w:r w:rsidRPr="00B77339">
                    <w:rPr>
                      <w:szCs w:val="22"/>
                    </w:rPr>
                    <w:t>A16.3 Fences do not obstruct sight distances for traffic, the entry and exit of vehicles or pedestrian safety.</w:t>
                  </w:r>
                </w:p>
              </w:tc>
              <w:tc>
                <w:tcPr>
                  <w:tcW w:w="3399" w:type="dxa"/>
                  <w:shd w:val="clear" w:color="auto" w:fill="auto"/>
                </w:tcPr>
                <w:p w14:paraId="751F641E"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5050C011" w14:textId="77777777" w:rsidR="000750E5" w:rsidRPr="00B77339" w:rsidRDefault="000750E5" w:rsidP="00563DFE">
                  <w:pPr>
                    <w:jc w:val="center"/>
                    <w:rPr>
                      <w:szCs w:val="22"/>
                    </w:rPr>
                  </w:pPr>
                  <w:r w:rsidRPr="00B77339">
                    <w:rPr>
                      <w:szCs w:val="22"/>
                    </w:rPr>
                    <w:t>N/A</w:t>
                  </w:r>
                </w:p>
              </w:tc>
            </w:tr>
            <w:tr w:rsidR="000750E5" w:rsidRPr="00B77339" w14:paraId="5A0CF15B" w14:textId="77777777" w:rsidTr="00563DFE">
              <w:trPr>
                <w:trHeight w:val="414"/>
              </w:trPr>
              <w:tc>
                <w:tcPr>
                  <w:tcW w:w="4703" w:type="dxa"/>
                  <w:shd w:val="clear" w:color="auto" w:fill="auto"/>
                </w:tcPr>
                <w:p w14:paraId="29B04DEF" w14:textId="77777777" w:rsidR="000750E5" w:rsidRPr="00B77339" w:rsidRDefault="000750E5" w:rsidP="00563DFE">
                  <w:pPr>
                    <w:jc w:val="both"/>
                    <w:rPr>
                      <w:szCs w:val="22"/>
                    </w:rPr>
                  </w:pPr>
                  <w:r w:rsidRPr="00B77339">
                    <w:rPr>
                      <w:szCs w:val="22"/>
                    </w:rPr>
                    <w:lastRenderedPageBreak/>
                    <w:t>A16.3 Fences do not obstruct sight distances for traffic, the entry and exit of vehicles or pedestrian safety.</w:t>
                  </w:r>
                </w:p>
              </w:tc>
              <w:tc>
                <w:tcPr>
                  <w:tcW w:w="3399" w:type="dxa"/>
                  <w:shd w:val="clear" w:color="auto" w:fill="auto"/>
                </w:tcPr>
                <w:p w14:paraId="6BAA817E"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0736BD68" w14:textId="77777777" w:rsidR="000750E5" w:rsidRPr="00B77339" w:rsidRDefault="000750E5" w:rsidP="00563DFE">
                  <w:pPr>
                    <w:jc w:val="center"/>
                    <w:rPr>
                      <w:szCs w:val="22"/>
                    </w:rPr>
                  </w:pPr>
                  <w:r w:rsidRPr="00B77339">
                    <w:rPr>
                      <w:szCs w:val="22"/>
                    </w:rPr>
                    <w:t>N/A</w:t>
                  </w:r>
                </w:p>
              </w:tc>
            </w:tr>
            <w:tr w:rsidR="000750E5" w:rsidRPr="00B77339" w14:paraId="24148C28" w14:textId="77777777" w:rsidTr="00563DFE">
              <w:trPr>
                <w:trHeight w:val="414"/>
              </w:trPr>
              <w:tc>
                <w:tcPr>
                  <w:tcW w:w="4703" w:type="dxa"/>
                  <w:shd w:val="clear" w:color="auto" w:fill="auto"/>
                </w:tcPr>
                <w:p w14:paraId="3D942133" w14:textId="77777777" w:rsidR="000750E5" w:rsidRPr="00B77339" w:rsidRDefault="000750E5" w:rsidP="00563DFE">
                  <w:pPr>
                    <w:jc w:val="both"/>
                    <w:rPr>
                      <w:szCs w:val="22"/>
                    </w:rPr>
                  </w:pPr>
                  <w:r w:rsidRPr="00B77339">
                    <w:rPr>
                      <w:szCs w:val="22"/>
                    </w:rPr>
                    <w:t>A16.5 Where a site has direct frontage to the Princes Highway or other major road, gates are located away from the front boundary to allow the largest vehicle to normally use the premises to park onsite while the gate is opened.</w:t>
                  </w:r>
                </w:p>
              </w:tc>
              <w:tc>
                <w:tcPr>
                  <w:tcW w:w="3399" w:type="dxa"/>
                  <w:shd w:val="clear" w:color="auto" w:fill="auto"/>
                </w:tcPr>
                <w:p w14:paraId="76CA8601" w14:textId="77777777" w:rsidR="000750E5" w:rsidRPr="00B77339" w:rsidRDefault="000750E5" w:rsidP="00563DFE">
                  <w:pPr>
                    <w:jc w:val="both"/>
                    <w:rPr>
                      <w:szCs w:val="22"/>
                    </w:rPr>
                  </w:pPr>
                  <w:r w:rsidRPr="00B77339">
                    <w:rPr>
                      <w:szCs w:val="22"/>
                    </w:rPr>
                    <w:t>As above, noting that the site does not adjoin a major road.</w:t>
                  </w:r>
                </w:p>
              </w:tc>
              <w:tc>
                <w:tcPr>
                  <w:tcW w:w="1562" w:type="dxa"/>
                  <w:shd w:val="clear" w:color="auto" w:fill="auto"/>
                  <w:vAlign w:val="center"/>
                </w:tcPr>
                <w:p w14:paraId="5283C475" w14:textId="77777777" w:rsidR="000750E5" w:rsidRPr="00B77339" w:rsidRDefault="000750E5" w:rsidP="00563DFE">
                  <w:pPr>
                    <w:jc w:val="center"/>
                    <w:rPr>
                      <w:szCs w:val="22"/>
                    </w:rPr>
                  </w:pPr>
                  <w:r w:rsidRPr="00B77339">
                    <w:rPr>
                      <w:szCs w:val="22"/>
                    </w:rPr>
                    <w:t>N/A</w:t>
                  </w:r>
                </w:p>
              </w:tc>
            </w:tr>
            <w:tr w:rsidR="000750E5" w:rsidRPr="00B77339" w14:paraId="0F2E0A5D" w14:textId="77777777" w:rsidTr="0004575B">
              <w:trPr>
                <w:trHeight w:val="414"/>
              </w:trPr>
              <w:tc>
                <w:tcPr>
                  <w:tcW w:w="4703" w:type="dxa"/>
                  <w:shd w:val="clear" w:color="auto" w:fill="auto"/>
                </w:tcPr>
                <w:p w14:paraId="4351913B" w14:textId="77777777" w:rsidR="000750E5" w:rsidRPr="00B77339" w:rsidRDefault="000750E5" w:rsidP="00563DFE">
                  <w:pPr>
                    <w:jc w:val="both"/>
                    <w:rPr>
                      <w:szCs w:val="22"/>
                    </w:rPr>
                  </w:pPr>
                  <w:r w:rsidRPr="00B77339">
                    <w:rPr>
                      <w:szCs w:val="22"/>
                    </w:rPr>
                    <w:t>A16.6 Solid fences or screen walls are located along the side and rear site boundary (and around external storage areas) as long as they are behind the front building line.</w:t>
                  </w:r>
                </w:p>
              </w:tc>
              <w:tc>
                <w:tcPr>
                  <w:tcW w:w="3399" w:type="dxa"/>
                  <w:shd w:val="clear" w:color="auto" w:fill="auto"/>
                </w:tcPr>
                <w:p w14:paraId="2B3D4ED7" w14:textId="77777777" w:rsidR="000750E5" w:rsidRPr="00B77339" w:rsidRDefault="000750E5" w:rsidP="00563DFE">
                  <w:pPr>
                    <w:jc w:val="both"/>
                    <w:rPr>
                      <w:szCs w:val="22"/>
                    </w:rPr>
                  </w:pPr>
                  <w:r>
                    <w:rPr>
                      <w:szCs w:val="22"/>
                    </w:rPr>
                    <w:t>2.4-metre-high chain link fencing is proposed within building openings along the rear elevation.</w:t>
                  </w:r>
                </w:p>
              </w:tc>
              <w:tc>
                <w:tcPr>
                  <w:tcW w:w="1562" w:type="dxa"/>
                  <w:shd w:val="clear" w:color="auto" w:fill="auto"/>
                  <w:vAlign w:val="center"/>
                </w:tcPr>
                <w:p w14:paraId="6A064FBE" w14:textId="77777777" w:rsidR="000750E5" w:rsidRPr="00B77339" w:rsidRDefault="000750E5" w:rsidP="00563DFE">
                  <w:pPr>
                    <w:jc w:val="center"/>
                    <w:rPr>
                      <w:szCs w:val="22"/>
                    </w:rPr>
                  </w:pPr>
                  <w:r>
                    <w:rPr>
                      <w:szCs w:val="22"/>
                    </w:rPr>
                    <w:t>N/A</w:t>
                  </w:r>
                </w:p>
              </w:tc>
            </w:tr>
            <w:tr w:rsidR="000750E5" w:rsidRPr="00B77339" w14:paraId="79185D21" w14:textId="77777777" w:rsidTr="00563DFE">
              <w:trPr>
                <w:trHeight w:val="414"/>
              </w:trPr>
              <w:tc>
                <w:tcPr>
                  <w:tcW w:w="4703" w:type="dxa"/>
                  <w:shd w:val="clear" w:color="auto" w:fill="auto"/>
                </w:tcPr>
                <w:p w14:paraId="74503932" w14:textId="77777777" w:rsidR="000750E5" w:rsidRPr="00B77339" w:rsidRDefault="000750E5" w:rsidP="00563DFE">
                  <w:pPr>
                    <w:jc w:val="both"/>
                    <w:rPr>
                      <w:szCs w:val="22"/>
                    </w:rPr>
                  </w:pPr>
                  <w:r w:rsidRPr="00B77339">
                    <w:rPr>
                      <w:szCs w:val="22"/>
                    </w:rPr>
                    <w:t>A16.7 Fence materials do not cause excessive glare to traffic using the adjacent roads.</w:t>
                  </w:r>
                </w:p>
              </w:tc>
              <w:tc>
                <w:tcPr>
                  <w:tcW w:w="3399" w:type="dxa"/>
                  <w:shd w:val="clear" w:color="auto" w:fill="auto"/>
                </w:tcPr>
                <w:p w14:paraId="44AF21D5" w14:textId="77777777" w:rsidR="000750E5" w:rsidRPr="00B77339" w:rsidRDefault="000750E5" w:rsidP="00563DFE">
                  <w:pPr>
                    <w:jc w:val="both"/>
                    <w:rPr>
                      <w:szCs w:val="22"/>
                    </w:rPr>
                  </w:pPr>
                  <w:r w:rsidRPr="00B77339">
                    <w:rPr>
                      <w:szCs w:val="22"/>
                    </w:rPr>
                    <w:t>No fencing is proposed on the front boundary.</w:t>
                  </w:r>
                </w:p>
              </w:tc>
              <w:tc>
                <w:tcPr>
                  <w:tcW w:w="1562" w:type="dxa"/>
                  <w:shd w:val="clear" w:color="auto" w:fill="auto"/>
                  <w:vAlign w:val="center"/>
                </w:tcPr>
                <w:p w14:paraId="0DB1CD29" w14:textId="77777777" w:rsidR="000750E5" w:rsidRPr="00B77339" w:rsidRDefault="000750E5" w:rsidP="00563DFE">
                  <w:pPr>
                    <w:jc w:val="center"/>
                    <w:rPr>
                      <w:szCs w:val="22"/>
                    </w:rPr>
                  </w:pPr>
                  <w:r w:rsidRPr="00B77339">
                    <w:rPr>
                      <w:szCs w:val="22"/>
                    </w:rPr>
                    <w:t>N/A</w:t>
                  </w:r>
                </w:p>
              </w:tc>
            </w:tr>
            <w:tr w:rsidR="000750E5" w:rsidRPr="00B77339" w14:paraId="08367515" w14:textId="77777777" w:rsidTr="00563DFE">
              <w:trPr>
                <w:trHeight w:val="414"/>
              </w:trPr>
              <w:tc>
                <w:tcPr>
                  <w:tcW w:w="4703" w:type="dxa"/>
                  <w:shd w:val="clear" w:color="auto" w:fill="auto"/>
                </w:tcPr>
                <w:p w14:paraId="36B9C6E1" w14:textId="77777777" w:rsidR="000750E5" w:rsidRPr="00B77339" w:rsidRDefault="000750E5" w:rsidP="00563DFE">
                  <w:pPr>
                    <w:jc w:val="both"/>
                    <w:rPr>
                      <w:szCs w:val="22"/>
                    </w:rPr>
                  </w:pPr>
                  <w:r w:rsidRPr="00B77339">
                    <w:rPr>
                      <w:szCs w:val="22"/>
                    </w:rPr>
                    <w:t>A16.8 The location of fencing does not interfere with utilities, services, operational requirements or other sites.</w:t>
                  </w:r>
                </w:p>
              </w:tc>
              <w:tc>
                <w:tcPr>
                  <w:tcW w:w="3399" w:type="dxa"/>
                  <w:shd w:val="clear" w:color="auto" w:fill="auto"/>
                </w:tcPr>
                <w:p w14:paraId="100F8460" w14:textId="77777777" w:rsidR="000750E5" w:rsidRPr="00B77339" w:rsidRDefault="000750E5" w:rsidP="00563DFE">
                  <w:pPr>
                    <w:jc w:val="both"/>
                    <w:rPr>
                      <w:szCs w:val="22"/>
                    </w:rPr>
                  </w:pPr>
                  <w:r w:rsidRPr="00B77339">
                    <w:rPr>
                      <w:szCs w:val="22"/>
                    </w:rPr>
                    <w:t>Internal fence placement (such as around the substation) will be provided for safety purposes, and as such will not interfere with onsite activities.</w:t>
                  </w:r>
                </w:p>
              </w:tc>
              <w:tc>
                <w:tcPr>
                  <w:tcW w:w="1562" w:type="dxa"/>
                  <w:shd w:val="clear" w:color="auto" w:fill="auto"/>
                  <w:vAlign w:val="center"/>
                </w:tcPr>
                <w:p w14:paraId="3E561A29" w14:textId="77777777" w:rsidR="000750E5" w:rsidRPr="00B77339" w:rsidRDefault="000750E5" w:rsidP="00563DFE">
                  <w:pPr>
                    <w:jc w:val="center"/>
                    <w:rPr>
                      <w:szCs w:val="22"/>
                    </w:rPr>
                  </w:pPr>
                  <w:r w:rsidRPr="00B77339">
                    <w:rPr>
                      <w:szCs w:val="22"/>
                    </w:rPr>
                    <w:t>Yes</w:t>
                  </w:r>
                </w:p>
              </w:tc>
            </w:tr>
            <w:tr w:rsidR="000750E5" w:rsidRPr="00B77339" w14:paraId="3E05DA24" w14:textId="77777777" w:rsidTr="00563DFE">
              <w:trPr>
                <w:trHeight w:val="414"/>
              </w:trPr>
              <w:tc>
                <w:tcPr>
                  <w:tcW w:w="9664" w:type="dxa"/>
                  <w:gridSpan w:val="3"/>
                  <w:shd w:val="clear" w:color="auto" w:fill="92D050"/>
                  <w:vAlign w:val="center"/>
                </w:tcPr>
                <w:p w14:paraId="2C366678" w14:textId="77777777" w:rsidR="000750E5" w:rsidRPr="00B77339" w:rsidRDefault="000750E5" w:rsidP="00563DFE">
                  <w:pPr>
                    <w:jc w:val="both"/>
                    <w:rPr>
                      <w:b/>
                      <w:bCs/>
                      <w:szCs w:val="22"/>
                    </w:rPr>
                  </w:pPr>
                  <w:r w:rsidRPr="00B77339">
                    <w:rPr>
                      <w:b/>
                      <w:bCs/>
                      <w:szCs w:val="22"/>
                    </w:rPr>
                    <w:t>5.5 Landscaping</w:t>
                  </w:r>
                </w:p>
              </w:tc>
            </w:tr>
            <w:tr w:rsidR="000750E5" w:rsidRPr="00B77339" w14:paraId="5D2222F0" w14:textId="77777777" w:rsidTr="00563DFE">
              <w:trPr>
                <w:trHeight w:val="414"/>
              </w:trPr>
              <w:tc>
                <w:tcPr>
                  <w:tcW w:w="9664" w:type="dxa"/>
                  <w:gridSpan w:val="3"/>
                  <w:shd w:val="clear" w:color="auto" w:fill="auto"/>
                  <w:vAlign w:val="center"/>
                </w:tcPr>
                <w:p w14:paraId="018E7B09" w14:textId="77777777" w:rsidR="000750E5" w:rsidRPr="00B77339" w:rsidRDefault="000750E5" w:rsidP="00563DFE">
                  <w:pPr>
                    <w:jc w:val="both"/>
                    <w:rPr>
                      <w:b/>
                      <w:bCs/>
                      <w:szCs w:val="22"/>
                    </w:rPr>
                  </w:pPr>
                  <w:r w:rsidRPr="00B77339">
                    <w:rPr>
                      <w:b/>
                      <w:bCs/>
                      <w:szCs w:val="22"/>
                    </w:rPr>
                    <w:t>Performance Criteria</w:t>
                  </w:r>
                </w:p>
                <w:p w14:paraId="5212C795" w14:textId="77777777" w:rsidR="000750E5" w:rsidRPr="00B77339" w:rsidRDefault="000750E5" w:rsidP="00563DFE">
                  <w:pPr>
                    <w:jc w:val="both"/>
                    <w:rPr>
                      <w:b/>
                      <w:bCs/>
                      <w:szCs w:val="22"/>
                    </w:rPr>
                  </w:pPr>
                </w:p>
                <w:p w14:paraId="357F8BA1" w14:textId="77777777" w:rsidR="000750E5" w:rsidRPr="00B77339" w:rsidRDefault="000750E5" w:rsidP="00563DFE">
                  <w:pPr>
                    <w:jc w:val="both"/>
                    <w:rPr>
                      <w:szCs w:val="22"/>
                    </w:rPr>
                  </w:pPr>
                  <w:r w:rsidRPr="00B77339">
                    <w:rPr>
                      <w:szCs w:val="22"/>
                    </w:rPr>
                    <w:t>P17 Landscaping softens the building/site when viewed from public roads and provides a landscaping buffer where an industrial area is adjacent to residential areas.</w:t>
                  </w:r>
                </w:p>
                <w:p w14:paraId="791C5F06" w14:textId="77777777" w:rsidR="000750E5" w:rsidRPr="00B77339" w:rsidRDefault="000750E5" w:rsidP="00563DFE">
                  <w:pPr>
                    <w:jc w:val="both"/>
                    <w:rPr>
                      <w:szCs w:val="22"/>
                    </w:rPr>
                  </w:pPr>
                </w:p>
                <w:p w14:paraId="50766A95"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69E3A447" w14:textId="77777777" w:rsidR="000750E5" w:rsidRPr="00B77339" w:rsidRDefault="000750E5" w:rsidP="00563DFE">
                  <w:pPr>
                    <w:jc w:val="both"/>
                    <w:rPr>
                      <w:b/>
                      <w:bCs/>
                      <w:szCs w:val="22"/>
                    </w:rPr>
                  </w:pPr>
                </w:p>
              </w:tc>
            </w:tr>
            <w:tr w:rsidR="000750E5" w:rsidRPr="00B77339" w14:paraId="0E9F43D0" w14:textId="77777777" w:rsidTr="00563DFE">
              <w:trPr>
                <w:trHeight w:val="414"/>
              </w:trPr>
              <w:tc>
                <w:tcPr>
                  <w:tcW w:w="4703" w:type="dxa"/>
                  <w:shd w:val="clear" w:color="auto" w:fill="auto"/>
                </w:tcPr>
                <w:p w14:paraId="01A347A7" w14:textId="77777777" w:rsidR="000750E5" w:rsidRPr="00B77339" w:rsidRDefault="000750E5" w:rsidP="00563DFE">
                  <w:pPr>
                    <w:jc w:val="both"/>
                    <w:rPr>
                      <w:szCs w:val="22"/>
                    </w:rPr>
                  </w:pPr>
                  <w:r w:rsidRPr="00B77339">
                    <w:rPr>
                      <w:szCs w:val="22"/>
                    </w:rPr>
                    <w:t>A17.1 Landscaping is provided between the front boundary and the building line.</w:t>
                  </w:r>
                </w:p>
              </w:tc>
              <w:tc>
                <w:tcPr>
                  <w:tcW w:w="3399" w:type="dxa"/>
                  <w:shd w:val="clear" w:color="auto" w:fill="auto"/>
                </w:tcPr>
                <w:p w14:paraId="70008BCF" w14:textId="77777777" w:rsidR="000750E5" w:rsidRPr="00B77339" w:rsidRDefault="000750E5" w:rsidP="00563DFE">
                  <w:pPr>
                    <w:jc w:val="both"/>
                    <w:rPr>
                      <w:szCs w:val="22"/>
                    </w:rPr>
                  </w:pPr>
                  <w:r w:rsidRPr="00B77339">
                    <w:rPr>
                      <w:szCs w:val="22"/>
                    </w:rPr>
                    <w:t>Landscaped areas of varying sizes are located within the front setback.</w:t>
                  </w:r>
                </w:p>
              </w:tc>
              <w:tc>
                <w:tcPr>
                  <w:tcW w:w="1562" w:type="dxa"/>
                  <w:shd w:val="clear" w:color="auto" w:fill="auto"/>
                  <w:vAlign w:val="center"/>
                </w:tcPr>
                <w:p w14:paraId="6000829A" w14:textId="77777777" w:rsidR="000750E5" w:rsidRPr="00B77339" w:rsidRDefault="000750E5" w:rsidP="00563DFE">
                  <w:pPr>
                    <w:jc w:val="center"/>
                    <w:rPr>
                      <w:szCs w:val="22"/>
                    </w:rPr>
                  </w:pPr>
                  <w:r w:rsidRPr="00B77339">
                    <w:rPr>
                      <w:szCs w:val="22"/>
                    </w:rPr>
                    <w:t>Yes</w:t>
                  </w:r>
                </w:p>
              </w:tc>
            </w:tr>
            <w:tr w:rsidR="000750E5" w:rsidRPr="00B77339" w14:paraId="7DE04CCC" w14:textId="77777777" w:rsidTr="00563DFE">
              <w:trPr>
                <w:trHeight w:val="414"/>
              </w:trPr>
              <w:tc>
                <w:tcPr>
                  <w:tcW w:w="4703" w:type="dxa"/>
                  <w:shd w:val="clear" w:color="auto" w:fill="auto"/>
                </w:tcPr>
                <w:p w14:paraId="0EF92B54" w14:textId="77777777" w:rsidR="000750E5" w:rsidRPr="00B77339" w:rsidRDefault="000750E5" w:rsidP="00563DFE">
                  <w:pPr>
                    <w:jc w:val="both"/>
                    <w:rPr>
                      <w:szCs w:val="22"/>
                    </w:rPr>
                  </w:pPr>
                  <w:r w:rsidRPr="00B77339">
                    <w:rPr>
                      <w:szCs w:val="22"/>
                    </w:rPr>
                    <w:t>A17.2 Defined landscaping beds are a minimum of 1m in width not including kerbs or borders.</w:t>
                  </w:r>
                </w:p>
              </w:tc>
              <w:tc>
                <w:tcPr>
                  <w:tcW w:w="3399" w:type="dxa"/>
                  <w:shd w:val="clear" w:color="auto" w:fill="auto"/>
                </w:tcPr>
                <w:p w14:paraId="07FFE1CD" w14:textId="77777777" w:rsidR="000750E5" w:rsidRPr="00B77339" w:rsidRDefault="000750E5" w:rsidP="00563DFE">
                  <w:pPr>
                    <w:jc w:val="both"/>
                    <w:rPr>
                      <w:szCs w:val="22"/>
                    </w:rPr>
                  </w:pPr>
                  <w:r>
                    <w:rPr>
                      <w:szCs w:val="22"/>
                    </w:rPr>
                    <w:t>Landscaped areas calculated within the front setback exceed one metre in width.</w:t>
                  </w:r>
                </w:p>
              </w:tc>
              <w:tc>
                <w:tcPr>
                  <w:tcW w:w="1562" w:type="dxa"/>
                  <w:shd w:val="clear" w:color="auto" w:fill="auto"/>
                  <w:vAlign w:val="center"/>
                </w:tcPr>
                <w:p w14:paraId="7E86365B" w14:textId="77777777" w:rsidR="000750E5" w:rsidRPr="00B77339" w:rsidRDefault="000750E5" w:rsidP="00563DFE">
                  <w:pPr>
                    <w:jc w:val="center"/>
                    <w:rPr>
                      <w:szCs w:val="22"/>
                    </w:rPr>
                  </w:pPr>
                  <w:r>
                    <w:rPr>
                      <w:szCs w:val="22"/>
                    </w:rPr>
                    <w:t>Yes</w:t>
                  </w:r>
                </w:p>
              </w:tc>
            </w:tr>
            <w:tr w:rsidR="000750E5" w:rsidRPr="00B77339" w14:paraId="1EDFD451" w14:textId="77777777" w:rsidTr="00563DFE">
              <w:trPr>
                <w:trHeight w:val="414"/>
              </w:trPr>
              <w:tc>
                <w:tcPr>
                  <w:tcW w:w="4703" w:type="dxa"/>
                  <w:shd w:val="clear" w:color="auto" w:fill="auto"/>
                </w:tcPr>
                <w:p w14:paraId="20EF252C" w14:textId="77777777" w:rsidR="000750E5" w:rsidRPr="00B77339" w:rsidRDefault="000750E5" w:rsidP="00563DFE">
                  <w:pPr>
                    <w:jc w:val="both"/>
                    <w:rPr>
                      <w:szCs w:val="22"/>
                    </w:rPr>
                  </w:pPr>
                  <w:r w:rsidRPr="00B77339">
                    <w:rPr>
                      <w:szCs w:val="22"/>
                    </w:rPr>
                    <w:t>A17.3 Deep soil plantings, low maintenance planting and low water use species are provided where appropriate.</w:t>
                  </w:r>
                </w:p>
              </w:tc>
              <w:tc>
                <w:tcPr>
                  <w:tcW w:w="3399" w:type="dxa"/>
                  <w:shd w:val="clear" w:color="auto" w:fill="auto"/>
                </w:tcPr>
                <w:p w14:paraId="1171D497" w14:textId="77777777" w:rsidR="000750E5" w:rsidRPr="00B77339" w:rsidRDefault="000750E5" w:rsidP="00563DFE">
                  <w:pPr>
                    <w:jc w:val="both"/>
                    <w:rPr>
                      <w:szCs w:val="22"/>
                    </w:rPr>
                  </w:pPr>
                  <w:r w:rsidRPr="00B77339">
                    <w:rPr>
                      <w:szCs w:val="22"/>
                    </w:rPr>
                    <w:t>The proposed landscape layout includes native shrubs and trees of varying sizes.</w:t>
                  </w:r>
                </w:p>
              </w:tc>
              <w:tc>
                <w:tcPr>
                  <w:tcW w:w="1562" w:type="dxa"/>
                  <w:shd w:val="clear" w:color="auto" w:fill="auto"/>
                  <w:vAlign w:val="center"/>
                </w:tcPr>
                <w:p w14:paraId="56F562E5" w14:textId="77777777" w:rsidR="000750E5" w:rsidRPr="00B77339" w:rsidRDefault="000750E5" w:rsidP="00563DFE">
                  <w:pPr>
                    <w:jc w:val="center"/>
                    <w:rPr>
                      <w:szCs w:val="22"/>
                    </w:rPr>
                  </w:pPr>
                  <w:r w:rsidRPr="00B77339">
                    <w:rPr>
                      <w:szCs w:val="22"/>
                    </w:rPr>
                    <w:t>Yes</w:t>
                  </w:r>
                </w:p>
              </w:tc>
            </w:tr>
            <w:tr w:rsidR="000750E5" w:rsidRPr="00B77339" w14:paraId="0A760182" w14:textId="77777777" w:rsidTr="00563DFE">
              <w:trPr>
                <w:trHeight w:val="414"/>
              </w:trPr>
              <w:tc>
                <w:tcPr>
                  <w:tcW w:w="4703" w:type="dxa"/>
                  <w:shd w:val="clear" w:color="auto" w:fill="auto"/>
                </w:tcPr>
                <w:p w14:paraId="0BE0FB33" w14:textId="77777777" w:rsidR="000750E5" w:rsidRPr="00B77339" w:rsidRDefault="000750E5" w:rsidP="00563DFE">
                  <w:pPr>
                    <w:jc w:val="both"/>
                    <w:rPr>
                      <w:szCs w:val="22"/>
                    </w:rPr>
                  </w:pPr>
                  <w:r w:rsidRPr="00B77339">
                    <w:rPr>
                      <w:szCs w:val="22"/>
                    </w:rPr>
                    <w:t>A17.4 Landscaping does not interfere with the sight lines required for pedestrian and vehicles both internal and external to the site.</w:t>
                  </w:r>
                </w:p>
              </w:tc>
              <w:tc>
                <w:tcPr>
                  <w:tcW w:w="3399" w:type="dxa"/>
                  <w:shd w:val="clear" w:color="auto" w:fill="auto"/>
                </w:tcPr>
                <w:p w14:paraId="511189DA" w14:textId="77777777" w:rsidR="000750E5" w:rsidRPr="00B77339" w:rsidRDefault="000750E5" w:rsidP="00563DFE">
                  <w:pPr>
                    <w:jc w:val="both"/>
                    <w:rPr>
                      <w:szCs w:val="22"/>
                    </w:rPr>
                  </w:pPr>
                  <w:r w:rsidRPr="00B77339">
                    <w:rPr>
                      <w:szCs w:val="22"/>
                    </w:rPr>
                    <w:t>Aside from large trees</w:t>
                  </w:r>
                  <w:r>
                    <w:rPr>
                      <w:szCs w:val="22"/>
                    </w:rPr>
                    <w:t xml:space="preserve"> (which are to consist of Eucalyptus species with high-spreading canopies)</w:t>
                  </w:r>
                  <w:r w:rsidRPr="00B77339">
                    <w:rPr>
                      <w:szCs w:val="22"/>
                    </w:rPr>
                    <w:t>, landscaping within trafficked areas is to consist of species with mature heights of between 600mm-1m. Such landscaped heights will not affect traffic sightlines or movements, and the maintenance of such landscaping will be subject to conditions in the event of approval to prevent overgrowth and adverse impacts on internal traffic circulation.</w:t>
                  </w:r>
                </w:p>
              </w:tc>
              <w:tc>
                <w:tcPr>
                  <w:tcW w:w="1562" w:type="dxa"/>
                  <w:shd w:val="clear" w:color="auto" w:fill="auto"/>
                  <w:vAlign w:val="center"/>
                </w:tcPr>
                <w:p w14:paraId="28E23E1F" w14:textId="77777777" w:rsidR="000750E5" w:rsidRPr="00B77339" w:rsidRDefault="000750E5" w:rsidP="00563DFE">
                  <w:pPr>
                    <w:jc w:val="center"/>
                    <w:rPr>
                      <w:szCs w:val="22"/>
                    </w:rPr>
                  </w:pPr>
                  <w:r w:rsidRPr="00B77339">
                    <w:rPr>
                      <w:szCs w:val="22"/>
                    </w:rPr>
                    <w:t>Yes</w:t>
                  </w:r>
                </w:p>
              </w:tc>
            </w:tr>
          </w:tbl>
          <w:p w14:paraId="6C248E53" w14:textId="77777777" w:rsidR="000750E5" w:rsidRPr="00B77339" w:rsidRDefault="000750E5" w:rsidP="00563DFE">
            <w:pPr>
              <w:rPr>
                <w:b/>
                <w:color w:val="0000FF"/>
                <w:szCs w:val="22"/>
                <w:u w:val="single"/>
                <w:lang w:eastAsia="en-AU"/>
              </w:rPr>
            </w:pPr>
          </w:p>
        </w:tc>
      </w:tr>
    </w:tbl>
    <w:p w14:paraId="0C969B74" w14:textId="77777777" w:rsidR="000750E5" w:rsidRPr="00B77339" w:rsidRDefault="000750E5" w:rsidP="000750E5"/>
    <w:tbl>
      <w:tblPr>
        <w:tblStyle w:val="TableGrid"/>
        <w:tblW w:w="9890" w:type="dxa"/>
        <w:tblLook w:val="04A0" w:firstRow="1" w:lastRow="0" w:firstColumn="1" w:lastColumn="0" w:noHBand="0" w:noVBand="1"/>
      </w:tblPr>
      <w:tblGrid>
        <w:gridCol w:w="9890"/>
      </w:tblGrid>
      <w:tr w:rsidR="000750E5" w:rsidRPr="00B77339" w14:paraId="2523A475"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66D16" w14:textId="48059CD1" w:rsidR="000750E5" w:rsidRPr="00B77339" w:rsidRDefault="000750E5" w:rsidP="00563DFE">
            <w:pPr>
              <w:rPr>
                <w:b/>
                <w:szCs w:val="22"/>
                <w:u w:val="single"/>
              </w:rPr>
            </w:pPr>
            <w:r w:rsidRPr="00B77339">
              <w:rPr>
                <w:b/>
                <w:color w:val="0000FF"/>
                <w:szCs w:val="22"/>
                <w:u w:val="single"/>
                <w:lang w:eastAsia="en-AU"/>
              </w:rPr>
              <w:lastRenderedPageBreak/>
              <w:t>G21:</w:t>
            </w:r>
            <w:r w:rsidRPr="00B77339">
              <w:rPr>
                <w:b/>
                <w:szCs w:val="22"/>
                <w:lang w:eastAsia="en-AU"/>
              </w:rPr>
              <w:t xml:space="preserve"> Car Parking and Traffic</w:t>
            </w:r>
          </w:p>
        </w:tc>
      </w:tr>
      <w:tr w:rsidR="000750E5" w:rsidRPr="00B77339" w14:paraId="7BB8FD8F"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3399"/>
              <w:gridCol w:w="1562"/>
            </w:tblGrid>
            <w:tr w:rsidR="000750E5" w:rsidRPr="00B77339" w14:paraId="4BE20999" w14:textId="77777777" w:rsidTr="00563DFE">
              <w:trPr>
                <w:trHeight w:val="409"/>
              </w:trPr>
              <w:tc>
                <w:tcPr>
                  <w:tcW w:w="9664" w:type="dxa"/>
                  <w:gridSpan w:val="3"/>
                  <w:shd w:val="clear" w:color="auto" w:fill="92D050"/>
                  <w:vAlign w:val="center"/>
                </w:tcPr>
                <w:p w14:paraId="6368F092" w14:textId="77777777" w:rsidR="000750E5" w:rsidRPr="00B77339" w:rsidRDefault="000750E5" w:rsidP="00563DFE">
                  <w:pPr>
                    <w:jc w:val="both"/>
                    <w:rPr>
                      <w:b/>
                      <w:bCs/>
                      <w:szCs w:val="22"/>
                    </w:rPr>
                  </w:pPr>
                  <w:r w:rsidRPr="00B77339">
                    <w:rPr>
                      <w:b/>
                      <w:bCs/>
                      <w:szCs w:val="22"/>
                    </w:rPr>
                    <w:t>5.1 Car Parking Schedule</w:t>
                  </w:r>
                </w:p>
              </w:tc>
            </w:tr>
            <w:tr w:rsidR="000750E5" w:rsidRPr="00B77339" w14:paraId="3CC20D21" w14:textId="77777777" w:rsidTr="00563DFE">
              <w:trPr>
                <w:trHeight w:val="409"/>
              </w:trPr>
              <w:tc>
                <w:tcPr>
                  <w:tcW w:w="9664" w:type="dxa"/>
                  <w:gridSpan w:val="3"/>
                  <w:shd w:val="clear" w:color="auto" w:fill="auto"/>
                  <w:vAlign w:val="center"/>
                </w:tcPr>
                <w:p w14:paraId="39971663" w14:textId="77777777" w:rsidR="000750E5" w:rsidRPr="00B77339" w:rsidRDefault="000750E5" w:rsidP="00563DFE">
                  <w:pPr>
                    <w:jc w:val="both"/>
                    <w:rPr>
                      <w:szCs w:val="22"/>
                    </w:rPr>
                  </w:pPr>
                  <w:r w:rsidRPr="00B77339">
                    <w:rPr>
                      <w:szCs w:val="22"/>
                    </w:rPr>
                    <w:t>The car parking rates in the following car parking schedule is a guide to typical minimum requirements that need to be provided onsite.</w:t>
                  </w:r>
                </w:p>
                <w:p w14:paraId="7442ABB4" w14:textId="77777777" w:rsidR="000750E5" w:rsidRPr="00B77339" w:rsidRDefault="000750E5" w:rsidP="00563DFE">
                  <w:pPr>
                    <w:jc w:val="both"/>
                    <w:rPr>
                      <w:b/>
                      <w:bCs/>
                      <w:szCs w:val="22"/>
                    </w:rPr>
                  </w:pPr>
                </w:p>
              </w:tc>
            </w:tr>
            <w:tr w:rsidR="000750E5" w:rsidRPr="00B77339" w14:paraId="022D337C" w14:textId="77777777" w:rsidTr="00563DFE">
              <w:trPr>
                <w:trHeight w:val="414"/>
              </w:trPr>
              <w:tc>
                <w:tcPr>
                  <w:tcW w:w="4703" w:type="dxa"/>
                  <w:shd w:val="clear" w:color="auto" w:fill="D9D9D9" w:themeFill="background1" w:themeFillShade="D9"/>
                  <w:vAlign w:val="center"/>
                </w:tcPr>
                <w:p w14:paraId="7B7E84D3" w14:textId="77777777" w:rsidR="000750E5" w:rsidRPr="00B77339" w:rsidRDefault="000750E5" w:rsidP="00563DFE">
                  <w:pPr>
                    <w:jc w:val="both"/>
                    <w:rPr>
                      <w:b/>
                      <w:bCs/>
                      <w:szCs w:val="22"/>
                    </w:rPr>
                  </w:pPr>
                  <w:r w:rsidRPr="00B77339">
                    <w:rPr>
                      <w:b/>
                      <w:bCs/>
                      <w:szCs w:val="22"/>
                    </w:rPr>
                    <w:t>Acceptable Solutions</w:t>
                  </w:r>
                </w:p>
              </w:tc>
              <w:tc>
                <w:tcPr>
                  <w:tcW w:w="3399" w:type="dxa"/>
                  <w:tcBorders>
                    <w:bottom w:val="single" w:sz="4" w:space="0" w:color="auto"/>
                  </w:tcBorders>
                  <w:shd w:val="clear" w:color="auto" w:fill="D9D9D9" w:themeFill="background1" w:themeFillShade="D9"/>
                  <w:vAlign w:val="center"/>
                </w:tcPr>
                <w:p w14:paraId="3FBA8AB0"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themeFill="background1" w:themeFillShade="D9"/>
                  <w:vAlign w:val="center"/>
                </w:tcPr>
                <w:p w14:paraId="72675B79" w14:textId="77777777" w:rsidR="000750E5" w:rsidRPr="00B77339" w:rsidRDefault="000750E5" w:rsidP="00563DFE">
                  <w:pPr>
                    <w:jc w:val="both"/>
                    <w:rPr>
                      <w:b/>
                      <w:bCs/>
                      <w:szCs w:val="22"/>
                    </w:rPr>
                  </w:pPr>
                  <w:r w:rsidRPr="00B77339">
                    <w:rPr>
                      <w:b/>
                      <w:bCs/>
                      <w:szCs w:val="22"/>
                    </w:rPr>
                    <w:t>Compliance</w:t>
                  </w:r>
                </w:p>
              </w:tc>
            </w:tr>
            <w:tr w:rsidR="000750E5" w:rsidRPr="00B77339" w14:paraId="7DCBD7F2" w14:textId="77777777" w:rsidTr="00563DFE">
              <w:trPr>
                <w:trHeight w:val="414"/>
              </w:trPr>
              <w:tc>
                <w:tcPr>
                  <w:tcW w:w="4703" w:type="dxa"/>
                  <w:shd w:val="clear" w:color="auto" w:fill="auto"/>
                </w:tcPr>
                <w:p w14:paraId="1B1CDFB6" w14:textId="77777777" w:rsidR="000750E5" w:rsidRPr="00B77339" w:rsidRDefault="000750E5" w:rsidP="00563DFE">
                  <w:pPr>
                    <w:jc w:val="both"/>
                    <w:rPr>
                      <w:b/>
                      <w:bCs/>
                      <w:szCs w:val="22"/>
                    </w:rPr>
                  </w:pPr>
                  <w:r w:rsidRPr="00B77339">
                    <w:rPr>
                      <w:b/>
                      <w:bCs/>
                      <w:szCs w:val="22"/>
                    </w:rPr>
                    <w:t>Required:</w:t>
                  </w:r>
                </w:p>
                <w:p w14:paraId="3DBEFD6C" w14:textId="77777777" w:rsidR="000750E5" w:rsidRPr="00B77339" w:rsidRDefault="000750E5">
                  <w:pPr>
                    <w:pStyle w:val="ListParagraph"/>
                    <w:numPr>
                      <w:ilvl w:val="0"/>
                      <w:numId w:val="42"/>
                    </w:numPr>
                    <w:ind w:left="320" w:hanging="320"/>
                    <w:jc w:val="both"/>
                    <w:rPr>
                      <w:szCs w:val="22"/>
                    </w:rPr>
                  </w:pPr>
                  <w:r w:rsidRPr="00B77339">
                    <w:rPr>
                      <w:szCs w:val="22"/>
                    </w:rPr>
                    <w:t>Industry</w:t>
                  </w:r>
                </w:p>
                <w:p w14:paraId="630CDA78" w14:textId="77777777" w:rsidR="000750E5" w:rsidRPr="00B77339" w:rsidRDefault="000750E5">
                  <w:pPr>
                    <w:pStyle w:val="ListParagraph"/>
                    <w:numPr>
                      <w:ilvl w:val="0"/>
                      <w:numId w:val="43"/>
                    </w:numPr>
                    <w:jc w:val="both"/>
                    <w:rPr>
                      <w:szCs w:val="22"/>
                    </w:rPr>
                  </w:pPr>
                  <w:r w:rsidRPr="00B77339">
                    <w:rPr>
                      <w:szCs w:val="22"/>
                    </w:rPr>
                    <w:t>1 space per 100m</w:t>
                  </w:r>
                  <w:r w:rsidRPr="00B77339">
                    <w:rPr>
                      <w:szCs w:val="22"/>
                      <w:vertAlign w:val="superscript"/>
                    </w:rPr>
                    <w:t>2</w:t>
                  </w:r>
                  <w:r w:rsidRPr="00B77339">
                    <w:rPr>
                      <w:szCs w:val="22"/>
                    </w:rPr>
                    <w:t xml:space="preserve"> of GFA.</w:t>
                  </w:r>
                </w:p>
                <w:p w14:paraId="7F261D4F" w14:textId="77777777" w:rsidR="000750E5" w:rsidRPr="00B77339" w:rsidRDefault="000750E5">
                  <w:pPr>
                    <w:pStyle w:val="ListParagraph"/>
                    <w:numPr>
                      <w:ilvl w:val="0"/>
                      <w:numId w:val="42"/>
                    </w:numPr>
                    <w:ind w:left="320" w:hanging="320"/>
                    <w:jc w:val="both"/>
                    <w:rPr>
                      <w:szCs w:val="22"/>
                    </w:rPr>
                  </w:pPr>
                  <w:r w:rsidRPr="00B77339">
                    <w:rPr>
                      <w:szCs w:val="22"/>
                    </w:rPr>
                    <w:t>Café</w:t>
                  </w:r>
                </w:p>
                <w:p w14:paraId="743F593B" w14:textId="77777777" w:rsidR="000750E5" w:rsidRPr="00B77339" w:rsidRDefault="000750E5">
                  <w:pPr>
                    <w:pStyle w:val="ListParagraph"/>
                    <w:numPr>
                      <w:ilvl w:val="0"/>
                      <w:numId w:val="44"/>
                    </w:numPr>
                    <w:jc w:val="both"/>
                    <w:rPr>
                      <w:szCs w:val="22"/>
                    </w:rPr>
                  </w:pPr>
                  <w:r w:rsidRPr="00B77339">
                    <w:rPr>
                      <w:szCs w:val="22"/>
                    </w:rPr>
                    <w:t>1 space per 6.5m</w:t>
                  </w:r>
                  <w:r w:rsidRPr="00B77339">
                    <w:rPr>
                      <w:szCs w:val="22"/>
                      <w:vertAlign w:val="superscript"/>
                    </w:rPr>
                    <w:t>2</w:t>
                  </w:r>
                  <w:r w:rsidRPr="00B77339">
                    <w:rPr>
                      <w:szCs w:val="22"/>
                    </w:rPr>
                    <w:t xml:space="preserve"> of public dining area</w:t>
                  </w:r>
                </w:p>
                <w:p w14:paraId="3D4F1E40" w14:textId="77777777" w:rsidR="000750E5" w:rsidRPr="00B77339" w:rsidRDefault="000750E5" w:rsidP="00563DFE">
                  <w:pPr>
                    <w:jc w:val="both"/>
                    <w:rPr>
                      <w:szCs w:val="22"/>
                    </w:rPr>
                  </w:pPr>
                </w:p>
              </w:tc>
              <w:tc>
                <w:tcPr>
                  <w:tcW w:w="3399" w:type="dxa"/>
                  <w:shd w:val="clear" w:color="auto" w:fill="auto"/>
                </w:tcPr>
                <w:p w14:paraId="1F4853CB" w14:textId="77777777" w:rsidR="000750E5" w:rsidRPr="00B77339" w:rsidRDefault="000750E5" w:rsidP="00563DFE">
                  <w:pPr>
                    <w:jc w:val="both"/>
                    <w:rPr>
                      <w:szCs w:val="22"/>
                    </w:rPr>
                  </w:pPr>
                  <w:r w:rsidRPr="00B77339">
                    <w:rPr>
                      <w:szCs w:val="22"/>
                    </w:rPr>
                    <w:t>Required parking:</w:t>
                  </w:r>
                </w:p>
                <w:p w14:paraId="34C364B8" w14:textId="77777777" w:rsidR="000750E5" w:rsidRDefault="000750E5">
                  <w:pPr>
                    <w:pStyle w:val="ListParagraph"/>
                    <w:numPr>
                      <w:ilvl w:val="0"/>
                      <w:numId w:val="45"/>
                    </w:numPr>
                    <w:ind w:left="380"/>
                    <w:jc w:val="both"/>
                    <w:rPr>
                      <w:szCs w:val="22"/>
                    </w:rPr>
                  </w:pPr>
                  <w:r>
                    <w:rPr>
                      <w:szCs w:val="22"/>
                    </w:rPr>
                    <w:t>P</w:t>
                  </w:r>
                  <w:r w:rsidRPr="00B77339">
                    <w:rPr>
                      <w:szCs w:val="22"/>
                    </w:rPr>
                    <w:t>roposed GFA of site</w:t>
                  </w:r>
                  <w:r>
                    <w:rPr>
                      <w:szCs w:val="22"/>
                    </w:rPr>
                    <w:t xml:space="preserve"> (excluding café)</w:t>
                  </w:r>
                </w:p>
                <w:p w14:paraId="46FBB5BE" w14:textId="77777777" w:rsidR="000750E5" w:rsidRDefault="000750E5">
                  <w:pPr>
                    <w:pStyle w:val="ListParagraph"/>
                    <w:numPr>
                      <w:ilvl w:val="0"/>
                      <w:numId w:val="54"/>
                    </w:numPr>
                    <w:jc w:val="both"/>
                    <w:rPr>
                      <w:szCs w:val="22"/>
                    </w:rPr>
                  </w:pPr>
                  <w:r>
                    <w:rPr>
                      <w:szCs w:val="22"/>
                    </w:rPr>
                    <w:t>Excluding mezzanines: 5,467.2m</w:t>
                  </w:r>
                  <w:r>
                    <w:rPr>
                      <w:szCs w:val="22"/>
                      <w:vertAlign w:val="superscript"/>
                    </w:rPr>
                    <w:t>2</w:t>
                  </w:r>
                </w:p>
                <w:p w14:paraId="41781E21" w14:textId="77777777" w:rsidR="000750E5" w:rsidRPr="00B77339" w:rsidRDefault="000750E5">
                  <w:pPr>
                    <w:pStyle w:val="ListParagraph"/>
                    <w:numPr>
                      <w:ilvl w:val="0"/>
                      <w:numId w:val="54"/>
                    </w:numPr>
                    <w:jc w:val="both"/>
                    <w:rPr>
                      <w:szCs w:val="22"/>
                    </w:rPr>
                  </w:pPr>
                  <w:r>
                    <w:rPr>
                      <w:szCs w:val="22"/>
                    </w:rPr>
                    <w:t>In</w:t>
                  </w:r>
                  <w:r w:rsidRPr="00B77339">
                    <w:rPr>
                      <w:szCs w:val="22"/>
                    </w:rPr>
                    <w:t xml:space="preserve">cluding mezzanines: </w:t>
                  </w:r>
                  <w:r>
                    <w:rPr>
                      <w:szCs w:val="22"/>
                    </w:rPr>
                    <w:t>6,342.5</w:t>
                  </w:r>
                  <w:r w:rsidRPr="00B77339">
                    <w:rPr>
                      <w:szCs w:val="22"/>
                    </w:rPr>
                    <w:t>m</w:t>
                  </w:r>
                  <w:r w:rsidRPr="00B77339">
                    <w:rPr>
                      <w:szCs w:val="22"/>
                      <w:vertAlign w:val="superscript"/>
                    </w:rPr>
                    <w:t>2</w:t>
                  </w:r>
                </w:p>
                <w:p w14:paraId="3828A53D" w14:textId="77777777" w:rsidR="000750E5" w:rsidRDefault="000750E5" w:rsidP="00563DFE">
                  <w:pPr>
                    <w:jc w:val="both"/>
                    <w:rPr>
                      <w:szCs w:val="22"/>
                    </w:rPr>
                  </w:pPr>
                </w:p>
                <w:p w14:paraId="0A57F96B" w14:textId="77777777" w:rsidR="000750E5" w:rsidRPr="00A27887" w:rsidRDefault="000750E5">
                  <w:pPr>
                    <w:pStyle w:val="ListParagraph"/>
                    <w:numPr>
                      <w:ilvl w:val="0"/>
                      <w:numId w:val="55"/>
                    </w:numPr>
                    <w:ind w:left="314" w:hanging="314"/>
                    <w:jc w:val="both"/>
                    <w:rPr>
                      <w:szCs w:val="22"/>
                    </w:rPr>
                  </w:pPr>
                  <w:r>
                    <w:rPr>
                      <w:szCs w:val="22"/>
                    </w:rPr>
                    <w:t>Required parking spaces:</w:t>
                  </w:r>
                </w:p>
                <w:p w14:paraId="6C0832B1" w14:textId="77777777" w:rsidR="000750E5" w:rsidRDefault="000750E5">
                  <w:pPr>
                    <w:pStyle w:val="ListParagraph"/>
                    <w:numPr>
                      <w:ilvl w:val="0"/>
                      <w:numId w:val="44"/>
                    </w:numPr>
                    <w:jc w:val="both"/>
                    <w:rPr>
                      <w:szCs w:val="22"/>
                    </w:rPr>
                  </w:pPr>
                  <w:r>
                    <w:rPr>
                      <w:szCs w:val="22"/>
                    </w:rPr>
                    <w:t>Excluding mezzanines: 54.7 (rounded up to 58)</w:t>
                  </w:r>
                </w:p>
                <w:p w14:paraId="118DB2AE" w14:textId="77777777" w:rsidR="000750E5" w:rsidRPr="00A27887" w:rsidRDefault="000750E5">
                  <w:pPr>
                    <w:pStyle w:val="ListParagraph"/>
                    <w:numPr>
                      <w:ilvl w:val="0"/>
                      <w:numId w:val="44"/>
                    </w:numPr>
                    <w:jc w:val="both"/>
                    <w:rPr>
                      <w:szCs w:val="22"/>
                    </w:rPr>
                  </w:pPr>
                  <w:r>
                    <w:rPr>
                      <w:szCs w:val="22"/>
                    </w:rPr>
                    <w:t>Including mezzanines: 63.4 (rounded up to 64)</w:t>
                  </w:r>
                </w:p>
                <w:p w14:paraId="040C72CA" w14:textId="77777777" w:rsidR="000750E5" w:rsidRPr="00B77339" w:rsidRDefault="000750E5">
                  <w:pPr>
                    <w:pStyle w:val="ListParagraph"/>
                    <w:numPr>
                      <w:ilvl w:val="0"/>
                      <w:numId w:val="45"/>
                    </w:numPr>
                    <w:ind w:left="380"/>
                    <w:jc w:val="both"/>
                    <w:rPr>
                      <w:szCs w:val="22"/>
                    </w:rPr>
                  </w:pPr>
                  <w:r w:rsidRPr="00B77339">
                    <w:rPr>
                      <w:szCs w:val="22"/>
                    </w:rPr>
                    <w:t xml:space="preserve">Proposed area of café public dining area: </w:t>
                  </w:r>
                  <w:r>
                    <w:rPr>
                      <w:szCs w:val="22"/>
                    </w:rPr>
                    <w:t>37.2</w:t>
                  </w:r>
                  <w:r w:rsidRPr="00B77339">
                    <w:rPr>
                      <w:szCs w:val="22"/>
                    </w:rPr>
                    <w:t>m</w:t>
                  </w:r>
                  <w:r w:rsidRPr="00B77339">
                    <w:rPr>
                      <w:szCs w:val="22"/>
                      <w:vertAlign w:val="superscript"/>
                    </w:rPr>
                    <w:t>2</w:t>
                  </w:r>
                </w:p>
                <w:p w14:paraId="6C9C5DFC" w14:textId="77777777" w:rsidR="000750E5" w:rsidRPr="00B77339" w:rsidRDefault="000750E5">
                  <w:pPr>
                    <w:pStyle w:val="ListParagraph"/>
                    <w:numPr>
                      <w:ilvl w:val="0"/>
                      <w:numId w:val="46"/>
                    </w:numPr>
                    <w:jc w:val="both"/>
                    <w:rPr>
                      <w:szCs w:val="22"/>
                    </w:rPr>
                  </w:pPr>
                  <w:r w:rsidRPr="00B77339">
                    <w:rPr>
                      <w:szCs w:val="22"/>
                    </w:rPr>
                    <w:t xml:space="preserve">Minimum parking spaces required: </w:t>
                  </w:r>
                  <w:r>
                    <w:rPr>
                      <w:szCs w:val="22"/>
                    </w:rPr>
                    <w:t>5.7</w:t>
                  </w:r>
                  <w:r w:rsidRPr="00B77339">
                    <w:rPr>
                      <w:szCs w:val="22"/>
                    </w:rPr>
                    <w:t xml:space="preserve"> (rounded up </w:t>
                  </w:r>
                  <w:r>
                    <w:rPr>
                      <w:szCs w:val="22"/>
                    </w:rPr>
                    <w:t>to 6</w:t>
                  </w:r>
                  <w:r w:rsidRPr="00B77339">
                    <w:rPr>
                      <w:szCs w:val="22"/>
                    </w:rPr>
                    <w:t>)</w:t>
                  </w:r>
                </w:p>
                <w:p w14:paraId="45CE8C00" w14:textId="77777777" w:rsidR="000750E5" w:rsidRPr="00B77339" w:rsidRDefault="000750E5" w:rsidP="00563DFE">
                  <w:pPr>
                    <w:jc w:val="both"/>
                    <w:rPr>
                      <w:szCs w:val="22"/>
                    </w:rPr>
                  </w:pPr>
                </w:p>
                <w:p w14:paraId="1FDDB4CB" w14:textId="77777777" w:rsidR="000750E5" w:rsidRPr="00B77339" w:rsidRDefault="000750E5" w:rsidP="00563DFE">
                  <w:pPr>
                    <w:jc w:val="both"/>
                    <w:rPr>
                      <w:szCs w:val="22"/>
                    </w:rPr>
                  </w:pPr>
                  <w:r w:rsidRPr="00B77339">
                    <w:rPr>
                      <w:szCs w:val="22"/>
                    </w:rPr>
                    <w:t xml:space="preserve">Total spaces required: </w:t>
                  </w:r>
                  <w:r>
                    <w:rPr>
                      <w:szCs w:val="22"/>
                    </w:rPr>
                    <w:t>64-70</w:t>
                  </w:r>
                </w:p>
                <w:p w14:paraId="176D8C97" w14:textId="77777777" w:rsidR="000750E5" w:rsidRPr="00B77339" w:rsidRDefault="000750E5" w:rsidP="00563DFE">
                  <w:pPr>
                    <w:jc w:val="both"/>
                    <w:rPr>
                      <w:szCs w:val="22"/>
                    </w:rPr>
                  </w:pPr>
                  <w:r w:rsidRPr="00B77339">
                    <w:rPr>
                      <w:szCs w:val="22"/>
                    </w:rPr>
                    <w:t>Total spaces proposed: 11</w:t>
                  </w:r>
                  <w:r>
                    <w:rPr>
                      <w:szCs w:val="22"/>
                    </w:rPr>
                    <w:t>5</w:t>
                  </w:r>
                </w:p>
                <w:p w14:paraId="60B74336" w14:textId="7788A4CC" w:rsidR="000750E5" w:rsidRDefault="000750E5" w:rsidP="00563DFE">
                  <w:pPr>
                    <w:jc w:val="both"/>
                    <w:rPr>
                      <w:szCs w:val="22"/>
                    </w:rPr>
                  </w:pPr>
                </w:p>
                <w:p w14:paraId="50271048" w14:textId="65E8A891" w:rsidR="00CD786B" w:rsidRPr="00CD786B" w:rsidRDefault="00CD786B" w:rsidP="00563DFE">
                  <w:pPr>
                    <w:jc w:val="both"/>
                    <w:rPr>
                      <w:szCs w:val="22"/>
                    </w:rPr>
                  </w:pPr>
                  <w:r>
                    <w:rPr>
                      <w:b/>
                      <w:bCs/>
                      <w:szCs w:val="22"/>
                    </w:rPr>
                    <w:t xml:space="preserve">Note 1: </w:t>
                  </w:r>
                  <w:r>
                    <w:rPr>
                      <w:szCs w:val="22"/>
                    </w:rPr>
                    <w:t xml:space="preserve">Given that proposed parking rates significantly exceed minimum requirements, a condition is recommended that will require some parking spaces </w:t>
                  </w:r>
                  <w:r w:rsidR="00E4775B">
                    <w:rPr>
                      <w:szCs w:val="22"/>
                    </w:rPr>
                    <w:t xml:space="preserve">to be converted to communal waste storage areas. The provision of </w:t>
                  </w:r>
                  <w:r w:rsidR="00641940">
                    <w:rPr>
                      <w:szCs w:val="22"/>
                    </w:rPr>
                    <w:t>one</w:t>
                  </w:r>
                  <w:r w:rsidR="00E4775B">
                    <w:rPr>
                      <w:szCs w:val="22"/>
                    </w:rPr>
                    <w:t xml:space="preserve"> additional waste storage areas will </w:t>
                  </w:r>
                  <w:r w:rsidR="00641940">
                    <w:rPr>
                      <w:szCs w:val="22"/>
                    </w:rPr>
                    <w:t xml:space="preserve">likely </w:t>
                  </w:r>
                  <w:r w:rsidR="00E4775B">
                    <w:rPr>
                      <w:szCs w:val="22"/>
                    </w:rPr>
                    <w:t xml:space="preserve">require the removal of </w:t>
                  </w:r>
                  <w:r w:rsidR="00641940">
                    <w:rPr>
                      <w:szCs w:val="22"/>
                    </w:rPr>
                    <w:t xml:space="preserve">three </w:t>
                  </w:r>
                  <w:r w:rsidR="00E4775B">
                    <w:rPr>
                      <w:szCs w:val="22"/>
                    </w:rPr>
                    <w:t xml:space="preserve">spaces, therefore a condition will be imposed requiring that at least </w:t>
                  </w:r>
                  <w:r w:rsidR="00641940">
                    <w:rPr>
                      <w:szCs w:val="22"/>
                    </w:rPr>
                    <w:t xml:space="preserve">112 </w:t>
                  </w:r>
                  <w:r w:rsidR="00E4775B">
                    <w:rPr>
                      <w:szCs w:val="22"/>
                    </w:rPr>
                    <w:t>onsite car parking spaces be provided</w:t>
                  </w:r>
                  <w:r w:rsidR="00DE14DA">
                    <w:rPr>
                      <w:szCs w:val="22"/>
                    </w:rPr>
                    <w:t xml:space="preserve"> (as opposed to the 115 currently proposed)</w:t>
                  </w:r>
                  <w:r w:rsidR="00E4775B">
                    <w:rPr>
                      <w:szCs w:val="22"/>
                    </w:rPr>
                    <w:t xml:space="preserve">. </w:t>
                  </w:r>
                </w:p>
                <w:p w14:paraId="2CAFF5B4" w14:textId="77777777" w:rsidR="00CD786B" w:rsidRDefault="00CD786B" w:rsidP="00563DFE">
                  <w:pPr>
                    <w:jc w:val="both"/>
                    <w:rPr>
                      <w:szCs w:val="22"/>
                    </w:rPr>
                  </w:pPr>
                </w:p>
                <w:p w14:paraId="719A5DF5" w14:textId="2BF0CFA1" w:rsidR="000750E5" w:rsidRPr="00A27887" w:rsidRDefault="000750E5" w:rsidP="00563DFE">
                  <w:pPr>
                    <w:jc w:val="both"/>
                    <w:rPr>
                      <w:szCs w:val="22"/>
                    </w:rPr>
                  </w:pPr>
                  <w:r>
                    <w:rPr>
                      <w:b/>
                      <w:bCs/>
                      <w:szCs w:val="22"/>
                    </w:rPr>
                    <w:t>Note</w:t>
                  </w:r>
                  <w:r w:rsidR="00CD786B">
                    <w:rPr>
                      <w:b/>
                      <w:bCs/>
                      <w:szCs w:val="22"/>
                    </w:rPr>
                    <w:t xml:space="preserve"> 2</w:t>
                  </w:r>
                  <w:r>
                    <w:rPr>
                      <w:b/>
                      <w:bCs/>
                      <w:szCs w:val="22"/>
                    </w:rPr>
                    <w:t xml:space="preserve">: </w:t>
                  </w:r>
                  <w:r w:rsidR="00151575" w:rsidRPr="00151575">
                    <w:rPr>
                      <w:szCs w:val="22"/>
                    </w:rPr>
                    <w:t>The o</w:t>
                  </w:r>
                  <w:r w:rsidRPr="00A27887">
                    <w:rPr>
                      <w:szCs w:val="22"/>
                    </w:rPr>
                    <w:t>ut</w:t>
                  </w:r>
                  <w:r>
                    <w:rPr>
                      <w:szCs w:val="22"/>
                    </w:rPr>
                    <w:t>door dining area excluded from calculations, as this area is to be deleted via condition (refer to the planning assessment report).</w:t>
                  </w:r>
                </w:p>
                <w:p w14:paraId="4A137D0F" w14:textId="77777777" w:rsidR="000750E5" w:rsidRPr="00B77339" w:rsidRDefault="000750E5" w:rsidP="00563DFE">
                  <w:pPr>
                    <w:jc w:val="both"/>
                    <w:rPr>
                      <w:szCs w:val="22"/>
                    </w:rPr>
                  </w:pPr>
                </w:p>
              </w:tc>
              <w:tc>
                <w:tcPr>
                  <w:tcW w:w="1562" w:type="dxa"/>
                  <w:shd w:val="clear" w:color="auto" w:fill="auto"/>
                  <w:vAlign w:val="center"/>
                </w:tcPr>
                <w:p w14:paraId="68B1886E" w14:textId="77777777" w:rsidR="000750E5" w:rsidRPr="00B77339" w:rsidRDefault="000750E5" w:rsidP="00563DFE">
                  <w:pPr>
                    <w:jc w:val="center"/>
                    <w:rPr>
                      <w:szCs w:val="22"/>
                    </w:rPr>
                  </w:pPr>
                  <w:r w:rsidRPr="00B77339">
                    <w:rPr>
                      <w:szCs w:val="22"/>
                    </w:rPr>
                    <w:t>Yes</w:t>
                  </w:r>
                </w:p>
              </w:tc>
            </w:tr>
            <w:tr w:rsidR="000750E5" w:rsidRPr="00B77339" w14:paraId="78DE47BE" w14:textId="77777777" w:rsidTr="00563DFE">
              <w:trPr>
                <w:trHeight w:val="414"/>
              </w:trPr>
              <w:tc>
                <w:tcPr>
                  <w:tcW w:w="9664" w:type="dxa"/>
                  <w:gridSpan w:val="3"/>
                  <w:shd w:val="clear" w:color="auto" w:fill="92D050"/>
                  <w:vAlign w:val="center"/>
                </w:tcPr>
                <w:p w14:paraId="10286603" w14:textId="77777777" w:rsidR="000750E5" w:rsidRPr="00B77339" w:rsidRDefault="000750E5" w:rsidP="00563DFE">
                  <w:pPr>
                    <w:jc w:val="both"/>
                    <w:rPr>
                      <w:b/>
                      <w:bCs/>
                      <w:szCs w:val="22"/>
                    </w:rPr>
                  </w:pPr>
                  <w:r w:rsidRPr="00B77339">
                    <w:rPr>
                      <w:b/>
                      <w:bCs/>
                      <w:szCs w:val="22"/>
                    </w:rPr>
                    <w:t>5.3 Parking, Layout and Dimensions</w:t>
                  </w:r>
                </w:p>
              </w:tc>
            </w:tr>
            <w:tr w:rsidR="000750E5" w:rsidRPr="00B77339" w14:paraId="0B7D862C" w14:textId="77777777" w:rsidTr="00563DFE">
              <w:trPr>
                <w:trHeight w:val="414"/>
              </w:trPr>
              <w:tc>
                <w:tcPr>
                  <w:tcW w:w="9664" w:type="dxa"/>
                  <w:gridSpan w:val="3"/>
                  <w:shd w:val="clear" w:color="auto" w:fill="auto"/>
                  <w:vAlign w:val="center"/>
                </w:tcPr>
                <w:p w14:paraId="02734F3F" w14:textId="77777777" w:rsidR="000750E5" w:rsidRPr="00B77339" w:rsidRDefault="000750E5" w:rsidP="00563DFE">
                  <w:pPr>
                    <w:jc w:val="both"/>
                    <w:rPr>
                      <w:b/>
                      <w:bCs/>
                      <w:szCs w:val="22"/>
                    </w:rPr>
                  </w:pPr>
                  <w:r w:rsidRPr="00B77339">
                    <w:rPr>
                      <w:b/>
                      <w:bCs/>
                      <w:szCs w:val="22"/>
                    </w:rPr>
                    <w:t>General Controls</w:t>
                  </w:r>
                </w:p>
                <w:p w14:paraId="1CB3C3E2" w14:textId="77777777" w:rsidR="000750E5" w:rsidRPr="00B77339" w:rsidRDefault="000750E5" w:rsidP="00563DFE">
                  <w:pPr>
                    <w:jc w:val="both"/>
                    <w:rPr>
                      <w:b/>
                      <w:bCs/>
                      <w:szCs w:val="22"/>
                    </w:rPr>
                  </w:pPr>
                </w:p>
                <w:p w14:paraId="376E7E16" w14:textId="77777777" w:rsidR="000750E5" w:rsidRPr="00B77339" w:rsidRDefault="000750E5" w:rsidP="00563DFE">
                  <w:pPr>
                    <w:jc w:val="both"/>
                    <w:rPr>
                      <w:b/>
                      <w:bCs/>
                      <w:szCs w:val="22"/>
                    </w:rPr>
                  </w:pPr>
                  <w:r w:rsidRPr="00B77339">
                    <w:rPr>
                      <w:b/>
                      <w:bCs/>
                      <w:szCs w:val="22"/>
                    </w:rPr>
                    <w:t>Performance Criteria</w:t>
                  </w:r>
                </w:p>
                <w:p w14:paraId="24E7D953" w14:textId="77777777" w:rsidR="000750E5" w:rsidRPr="00B77339" w:rsidRDefault="000750E5" w:rsidP="00563DFE">
                  <w:pPr>
                    <w:jc w:val="both"/>
                    <w:rPr>
                      <w:b/>
                      <w:bCs/>
                      <w:szCs w:val="22"/>
                    </w:rPr>
                  </w:pPr>
                </w:p>
                <w:p w14:paraId="6D891BFE" w14:textId="77777777" w:rsidR="000750E5" w:rsidRPr="00B77339" w:rsidRDefault="000750E5" w:rsidP="00563DFE">
                  <w:pPr>
                    <w:jc w:val="both"/>
                    <w:rPr>
                      <w:szCs w:val="22"/>
                    </w:rPr>
                  </w:pPr>
                  <w:r w:rsidRPr="00B77339">
                    <w:rPr>
                      <w:szCs w:val="22"/>
                    </w:rPr>
                    <w:t>P1.1 The car park area:</w:t>
                  </w:r>
                </w:p>
                <w:p w14:paraId="4003CD1E" w14:textId="77777777" w:rsidR="000750E5" w:rsidRPr="00B77339" w:rsidRDefault="000750E5" w:rsidP="00563DFE">
                  <w:pPr>
                    <w:pStyle w:val="ListParagraph"/>
                    <w:numPr>
                      <w:ilvl w:val="0"/>
                      <w:numId w:val="28"/>
                    </w:numPr>
                    <w:ind w:left="341" w:hanging="341"/>
                    <w:jc w:val="both"/>
                    <w:rPr>
                      <w:szCs w:val="22"/>
                    </w:rPr>
                  </w:pPr>
                  <w:r w:rsidRPr="00B77339">
                    <w:rPr>
                      <w:szCs w:val="22"/>
                    </w:rPr>
                    <w:t>Provides safe and efficient circulation, manoeuvring and parking of vehicles.</w:t>
                  </w:r>
                </w:p>
                <w:p w14:paraId="6CE0DCD3" w14:textId="77777777" w:rsidR="000750E5" w:rsidRPr="00B77339" w:rsidRDefault="000750E5" w:rsidP="00563DFE">
                  <w:pPr>
                    <w:pStyle w:val="ListParagraph"/>
                    <w:numPr>
                      <w:ilvl w:val="0"/>
                      <w:numId w:val="28"/>
                    </w:numPr>
                    <w:ind w:left="341" w:hanging="341"/>
                    <w:jc w:val="both"/>
                    <w:rPr>
                      <w:szCs w:val="22"/>
                    </w:rPr>
                  </w:pPr>
                  <w:r w:rsidRPr="00B77339">
                    <w:rPr>
                      <w:szCs w:val="22"/>
                    </w:rPr>
                    <w:t>Ensures that a vehicle can safely enter and leave the parking space in no more than two manoeuvres.</w:t>
                  </w:r>
                </w:p>
                <w:p w14:paraId="09847E32" w14:textId="77777777" w:rsidR="000750E5" w:rsidRPr="00B77339" w:rsidRDefault="000750E5" w:rsidP="00563DFE">
                  <w:pPr>
                    <w:pStyle w:val="ListParagraph"/>
                    <w:numPr>
                      <w:ilvl w:val="0"/>
                      <w:numId w:val="28"/>
                    </w:numPr>
                    <w:ind w:left="341" w:hanging="341"/>
                    <w:jc w:val="both"/>
                    <w:rPr>
                      <w:szCs w:val="22"/>
                    </w:rPr>
                  </w:pPr>
                  <w:r w:rsidRPr="00B77339">
                    <w:rPr>
                      <w:szCs w:val="22"/>
                    </w:rPr>
                    <w:t>Minimises potential for pedestrian conflict.</w:t>
                  </w:r>
                </w:p>
                <w:p w14:paraId="3AE9FB3D" w14:textId="77777777" w:rsidR="000750E5" w:rsidRPr="00B77339" w:rsidRDefault="000750E5" w:rsidP="00563DFE">
                  <w:pPr>
                    <w:pStyle w:val="ListParagraph"/>
                    <w:numPr>
                      <w:ilvl w:val="0"/>
                      <w:numId w:val="28"/>
                    </w:numPr>
                    <w:ind w:left="341" w:hanging="341"/>
                    <w:jc w:val="both"/>
                    <w:rPr>
                      <w:szCs w:val="22"/>
                    </w:rPr>
                  </w:pPr>
                  <w:r w:rsidRPr="00B77339">
                    <w:rPr>
                      <w:szCs w:val="22"/>
                    </w:rPr>
                    <w:t>Ensures effective and safe use of speed humps.</w:t>
                  </w:r>
                </w:p>
                <w:p w14:paraId="3D581A0B" w14:textId="77777777" w:rsidR="000750E5" w:rsidRPr="00B77339" w:rsidRDefault="000750E5" w:rsidP="00563DFE">
                  <w:pPr>
                    <w:pStyle w:val="ListParagraph"/>
                    <w:numPr>
                      <w:ilvl w:val="0"/>
                      <w:numId w:val="28"/>
                    </w:numPr>
                    <w:ind w:left="341" w:hanging="341"/>
                    <w:jc w:val="both"/>
                    <w:rPr>
                      <w:szCs w:val="22"/>
                    </w:rPr>
                  </w:pPr>
                  <w:r w:rsidRPr="00B77339">
                    <w:rPr>
                      <w:szCs w:val="22"/>
                    </w:rPr>
                    <w:t>Ensures efficient operation and safety of parking and loading areas through appropriate signage.</w:t>
                  </w:r>
                </w:p>
                <w:p w14:paraId="77EBEB63" w14:textId="77777777" w:rsidR="000750E5" w:rsidRPr="00B77339" w:rsidRDefault="000750E5" w:rsidP="00563DFE">
                  <w:pPr>
                    <w:pStyle w:val="ListParagraph"/>
                    <w:numPr>
                      <w:ilvl w:val="0"/>
                      <w:numId w:val="28"/>
                    </w:numPr>
                    <w:ind w:left="341" w:hanging="341"/>
                    <w:jc w:val="both"/>
                    <w:rPr>
                      <w:szCs w:val="22"/>
                    </w:rPr>
                  </w:pPr>
                  <w:r w:rsidRPr="00B77339">
                    <w:rPr>
                      <w:szCs w:val="22"/>
                    </w:rPr>
                    <w:t>Includes appropriate lighting to ensure the safety of persons using, and security of vehicles parked within.</w:t>
                  </w:r>
                </w:p>
                <w:p w14:paraId="30B23B8A" w14:textId="77777777" w:rsidR="000750E5" w:rsidRPr="00B77339" w:rsidRDefault="000750E5" w:rsidP="00563DFE">
                  <w:pPr>
                    <w:jc w:val="both"/>
                    <w:rPr>
                      <w:szCs w:val="22"/>
                    </w:rPr>
                  </w:pPr>
                  <w:r w:rsidRPr="00B77339">
                    <w:rPr>
                      <w:szCs w:val="22"/>
                    </w:rPr>
                    <w:t>P1.2 Any substantial loss of on-street carparking spaces are replaced within the development site.</w:t>
                  </w:r>
                </w:p>
                <w:p w14:paraId="40A2D94D" w14:textId="77777777" w:rsidR="000750E5" w:rsidRPr="00B77339" w:rsidRDefault="000750E5" w:rsidP="00563DFE">
                  <w:pPr>
                    <w:jc w:val="both"/>
                    <w:rPr>
                      <w:szCs w:val="22"/>
                    </w:rPr>
                  </w:pPr>
                </w:p>
                <w:p w14:paraId="42773358"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71F97EAC" w14:textId="77777777" w:rsidR="000750E5" w:rsidRPr="00B77339" w:rsidRDefault="000750E5" w:rsidP="00563DFE">
                  <w:pPr>
                    <w:jc w:val="both"/>
                    <w:rPr>
                      <w:b/>
                      <w:bCs/>
                      <w:szCs w:val="22"/>
                    </w:rPr>
                  </w:pPr>
                </w:p>
              </w:tc>
            </w:tr>
            <w:tr w:rsidR="000750E5" w:rsidRPr="00B77339" w14:paraId="32C5C95C" w14:textId="77777777" w:rsidTr="00563DFE">
              <w:trPr>
                <w:trHeight w:val="414"/>
              </w:trPr>
              <w:tc>
                <w:tcPr>
                  <w:tcW w:w="4703" w:type="dxa"/>
                  <w:shd w:val="clear" w:color="auto" w:fill="D9D9D9"/>
                  <w:vAlign w:val="center"/>
                </w:tcPr>
                <w:p w14:paraId="6990F8DC" w14:textId="77777777" w:rsidR="000750E5" w:rsidRPr="00B77339" w:rsidRDefault="000750E5" w:rsidP="00563DFE">
                  <w:pPr>
                    <w:jc w:val="both"/>
                    <w:rPr>
                      <w:szCs w:val="22"/>
                    </w:rPr>
                  </w:pPr>
                  <w:r w:rsidRPr="00B77339">
                    <w:rPr>
                      <w:b/>
                      <w:bCs/>
                      <w:szCs w:val="22"/>
                    </w:rPr>
                    <w:lastRenderedPageBreak/>
                    <w:t>Acceptable Solutions</w:t>
                  </w:r>
                </w:p>
              </w:tc>
              <w:tc>
                <w:tcPr>
                  <w:tcW w:w="3399" w:type="dxa"/>
                  <w:shd w:val="clear" w:color="auto" w:fill="D9D9D9"/>
                  <w:vAlign w:val="center"/>
                </w:tcPr>
                <w:p w14:paraId="79A7F692"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3BAB3966" w14:textId="77777777" w:rsidR="000750E5" w:rsidRPr="00B77339" w:rsidRDefault="000750E5" w:rsidP="00563DFE">
                  <w:pPr>
                    <w:jc w:val="both"/>
                    <w:rPr>
                      <w:b/>
                      <w:bCs/>
                      <w:szCs w:val="22"/>
                    </w:rPr>
                  </w:pPr>
                  <w:r w:rsidRPr="00B77339">
                    <w:rPr>
                      <w:b/>
                      <w:bCs/>
                      <w:szCs w:val="22"/>
                    </w:rPr>
                    <w:t>Compliance</w:t>
                  </w:r>
                </w:p>
              </w:tc>
            </w:tr>
            <w:tr w:rsidR="000750E5" w:rsidRPr="00B77339" w14:paraId="0EF37E13" w14:textId="77777777" w:rsidTr="00563DFE">
              <w:trPr>
                <w:trHeight w:val="414"/>
              </w:trPr>
              <w:tc>
                <w:tcPr>
                  <w:tcW w:w="4703" w:type="dxa"/>
                  <w:shd w:val="clear" w:color="auto" w:fill="auto"/>
                </w:tcPr>
                <w:p w14:paraId="68CA96F3" w14:textId="77777777" w:rsidR="000750E5" w:rsidRPr="00B77339" w:rsidRDefault="000750E5" w:rsidP="00563DFE">
                  <w:pPr>
                    <w:jc w:val="both"/>
                    <w:rPr>
                      <w:szCs w:val="22"/>
                    </w:rPr>
                  </w:pPr>
                  <w:r w:rsidRPr="00B77339">
                    <w:rPr>
                      <w:szCs w:val="22"/>
                    </w:rPr>
                    <w:t>A1.1 Car parking spaces are provided on-site and are readily accessible from the road frontage of the development.</w:t>
                  </w:r>
                </w:p>
              </w:tc>
              <w:tc>
                <w:tcPr>
                  <w:tcW w:w="3399" w:type="dxa"/>
                  <w:shd w:val="clear" w:color="auto" w:fill="auto"/>
                </w:tcPr>
                <w:p w14:paraId="3F0DE1E3" w14:textId="77777777" w:rsidR="000750E5" w:rsidRPr="00B77339" w:rsidRDefault="000750E5" w:rsidP="00563DFE">
                  <w:pPr>
                    <w:jc w:val="both"/>
                    <w:rPr>
                      <w:szCs w:val="22"/>
                    </w:rPr>
                  </w:pPr>
                  <w:r w:rsidRPr="00B77339">
                    <w:rPr>
                      <w:szCs w:val="22"/>
                    </w:rPr>
                    <w:t xml:space="preserve">All car parking spaces are located within site boundaries and are accessible via the </w:t>
                  </w:r>
                  <w:r>
                    <w:rPr>
                      <w:szCs w:val="22"/>
                    </w:rPr>
                    <w:t xml:space="preserve">proposed </w:t>
                  </w:r>
                  <w:r w:rsidRPr="00B77339">
                    <w:rPr>
                      <w:szCs w:val="22"/>
                    </w:rPr>
                    <w:t>Norfolk Avenue crossover.</w:t>
                  </w:r>
                </w:p>
              </w:tc>
              <w:tc>
                <w:tcPr>
                  <w:tcW w:w="1562" w:type="dxa"/>
                  <w:shd w:val="clear" w:color="auto" w:fill="auto"/>
                  <w:vAlign w:val="center"/>
                </w:tcPr>
                <w:p w14:paraId="129F93BD" w14:textId="77777777" w:rsidR="000750E5" w:rsidRPr="00B77339" w:rsidRDefault="000750E5" w:rsidP="00563DFE">
                  <w:pPr>
                    <w:jc w:val="center"/>
                    <w:rPr>
                      <w:szCs w:val="22"/>
                    </w:rPr>
                  </w:pPr>
                  <w:r w:rsidRPr="00B77339">
                    <w:rPr>
                      <w:szCs w:val="22"/>
                    </w:rPr>
                    <w:t>Yes</w:t>
                  </w:r>
                </w:p>
              </w:tc>
            </w:tr>
            <w:tr w:rsidR="000750E5" w:rsidRPr="00B77339" w14:paraId="1DD79EAB" w14:textId="77777777" w:rsidTr="00563DFE">
              <w:trPr>
                <w:trHeight w:val="414"/>
              </w:trPr>
              <w:tc>
                <w:tcPr>
                  <w:tcW w:w="4703" w:type="dxa"/>
                  <w:shd w:val="clear" w:color="auto" w:fill="auto"/>
                </w:tcPr>
                <w:p w14:paraId="2E384C29" w14:textId="77777777" w:rsidR="000750E5" w:rsidRPr="00B77339" w:rsidRDefault="000750E5" w:rsidP="00563DFE">
                  <w:pPr>
                    <w:jc w:val="both"/>
                    <w:rPr>
                      <w:szCs w:val="22"/>
                    </w:rPr>
                  </w:pPr>
                  <w:r w:rsidRPr="00B77339">
                    <w:rPr>
                      <w:szCs w:val="22"/>
                    </w:rPr>
                    <w:t>A1.2 Where a substantial loss of on-street car parking directly related to a development is proposed, these spaces are to be replaced on site.</w:t>
                  </w:r>
                </w:p>
              </w:tc>
              <w:tc>
                <w:tcPr>
                  <w:tcW w:w="3399" w:type="dxa"/>
                  <w:shd w:val="clear" w:color="auto" w:fill="auto"/>
                </w:tcPr>
                <w:p w14:paraId="40CE8FA5" w14:textId="77777777" w:rsidR="000750E5" w:rsidRPr="00B77339" w:rsidRDefault="000750E5" w:rsidP="00563DFE">
                  <w:pPr>
                    <w:jc w:val="both"/>
                    <w:rPr>
                      <w:szCs w:val="22"/>
                    </w:rPr>
                  </w:pPr>
                  <w:r w:rsidRPr="00B77339">
                    <w:rPr>
                      <w:szCs w:val="22"/>
                    </w:rPr>
                    <w:t>Some on-street parking is expected to be lost as a result of the placement of the driveway layback and crossover; such a loss of parking is not considered to be significant, and replacement on-street parking is therefore not required.</w:t>
                  </w:r>
                </w:p>
              </w:tc>
              <w:tc>
                <w:tcPr>
                  <w:tcW w:w="1562" w:type="dxa"/>
                  <w:shd w:val="clear" w:color="auto" w:fill="auto"/>
                  <w:vAlign w:val="center"/>
                </w:tcPr>
                <w:p w14:paraId="4F69831C" w14:textId="77777777" w:rsidR="000750E5" w:rsidRPr="00B77339" w:rsidRDefault="000750E5" w:rsidP="00563DFE">
                  <w:pPr>
                    <w:jc w:val="center"/>
                    <w:rPr>
                      <w:szCs w:val="22"/>
                    </w:rPr>
                  </w:pPr>
                  <w:r w:rsidRPr="00B77339">
                    <w:rPr>
                      <w:szCs w:val="22"/>
                    </w:rPr>
                    <w:t>N/A</w:t>
                  </w:r>
                </w:p>
              </w:tc>
            </w:tr>
            <w:tr w:rsidR="000750E5" w:rsidRPr="00B77339" w14:paraId="6968AD9D" w14:textId="77777777" w:rsidTr="00563DFE">
              <w:trPr>
                <w:trHeight w:val="414"/>
              </w:trPr>
              <w:tc>
                <w:tcPr>
                  <w:tcW w:w="4703" w:type="dxa"/>
                  <w:shd w:val="clear" w:color="auto" w:fill="auto"/>
                </w:tcPr>
                <w:p w14:paraId="73EEC342" w14:textId="77777777" w:rsidR="000750E5" w:rsidRPr="00B77339" w:rsidRDefault="000750E5" w:rsidP="00563DFE">
                  <w:pPr>
                    <w:jc w:val="both"/>
                    <w:rPr>
                      <w:szCs w:val="22"/>
                    </w:rPr>
                  </w:pPr>
                  <w:r w:rsidRPr="00B77339">
                    <w:rPr>
                      <w:szCs w:val="22"/>
                    </w:rPr>
                    <w:t>A1.3 Entrance to parking areas must not be accessed through buildings or carports.</w:t>
                  </w:r>
                </w:p>
              </w:tc>
              <w:tc>
                <w:tcPr>
                  <w:tcW w:w="3399" w:type="dxa"/>
                  <w:shd w:val="clear" w:color="auto" w:fill="auto"/>
                </w:tcPr>
                <w:p w14:paraId="29C5C393" w14:textId="77777777" w:rsidR="000750E5" w:rsidRPr="00B77339" w:rsidRDefault="000750E5" w:rsidP="00563DFE">
                  <w:pPr>
                    <w:jc w:val="both"/>
                    <w:rPr>
                      <w:szCs w:val="22"/>
                    </w:rPr>
                  </w:pPr>
                  <w:r w:rsidRPr="00B77339">
                    <w:rPr>
                      <w:szCs w:val="22"/>
                    </w:rPr>
                    <w:t>Access to parking will be obtainable directly via the front of each industrial tenancy.</w:t>
                  </w:r>
                </w:p>
              </w:tc>
              <w:tc>
                <w:tcPr>
                  <w:tcW w:w="1562" w:type="dxa"/>
                  <w:shd w:val="clear" w:color="auto" w:fill="auto"/>
                  <w:vAlign w:val="center"/>
                </w:tcPr>
                <w:p w14:paraId="22EC96FA" w14:textId="77777777" w:rsidR="000750E5" w:rsidRPr="00B77339" w:rsidRDefault="000750E5" w:rsidP="00563DFE">
                  <w:pPr>
                    <w:jc w:val="center"/>
                    <w:rPr>
                      <w:szCs w:val="22"/>
                    </w:rPr>
                  </w:pPr>
                  <w:r w:rsidRPr="00B77339">
                    <w:rPr>
                      <w:szCs w:val="22"/>
                    </w:rPr>
                    <w:t>Yes</w:t>
                  </w:r>
                </w:p>
              </w:tc>
            </w:tr>
            <w:tr w:rsidR="000750E5" w:rsidRPr="00B77339" w14:paraId="70980404" w14:textId="77777777" w:rsidTr="00563DFE">
              <w:trPr>
                <w:trHeight w:val="414"/>
              </w:trPr>
              <w:tc>
                <w:tcPr>
                  <w:tcW w:w="4703" w:type="dxa"/>
                  <w:shd w:val="clear" w:color="auto" w:fill="auto"/>
                </w:tcPr>
                <w:p w14:paraId="6FD95419" w14:textId="77777777" w:rsidR="000750E5" w:rsidRPr="00B77339" w:rsidRDefault="000750E5" w:rsidP="00563DFE">
                  <w:pPr>
                    <w:jc w:val="both"/>
                    <w:rPr>
                      <w:szCs w:val="22"/>
                    </w:rPr>
                  </w:pPr>
                  <w:r w:rsidRPr="00B77339">
                    <w:rPr>
                      <w:szCs w:val="22"/>
                    </w:rPr>
                    <w:t>A1.4 The proposed parking layout, including but not limited to access design, space dimensions, offsets, ramps, aisle dimensions, speed humps (and the like), shall be designed in accordance with AS2890.</w:t>
                  </w:r>
                </w:p>
              </w:tc>
              <w:tc>
                <w:tcPr>
                  <w:tcW w:w="3399" w:type="dxa"/>
                  <w:shd w:val="clear" w:color="auto" w:fill="auto"/>
                </w:tcPr>
                <w:p w14:paraId="7F7C2AC7" w14:textId="77777777" w:rsidR="000750E5" w:rsidRPr="00B77339" w:rsidRDefault="000750E5" w:rsidP="00563DFE">
                  <w:pPr>
                    <w:jc w:val="both"/>
                    <w:rPr>
                      <w:szCs w:val="22"/>
                    </w:rPr>
                  </w:pPr>
                  <w:r>
                    <w:rPr>
                      <w:szCs w:val="22"/>
                    </w:rPr>
                    <w:t>Compliance is s</w:t>
                  </w:r>
                  <w:r w:rsidRPr="00B77339">
                    <w:rPr>
                      <w:szCs w:val="22"/>
                    </w:rPr>
                    <w:t>ubject to conditions in the event of approval.</w:t>
                  </w:r>
                </w:p>
              </w:tc>
              <w:tc>
                <w:tcPr>
                  <w:tcW w:w="1562" w:type="dxa"/>
                  <w:shd w:val="clear" w:color="auto" w:fill="auto"/>
                  <w:vAlign w:val="center"/>
                </w:tcPr>
                <w:p w14:paraId="5982237B" w14:textId="77777777" w:rsidR="000750E5" w:rsidRPr="00B77339" w:rsidRDefault="000750E5" w:rsidP="00563DFE">
                  <w:pPr>
                    <w:jc w:val="center"/>
                    <w:rPr>
                      <w:szCs w:val="22"/>
                    </w:rPr>
                  </w:pPr>
                  <w:r w:rsidRPr="00B77339">
                    <w:rPr>
                      <w:szCs w:val="22"/>
                    </w:rPr>
                    <w:t>Yes</w:t>
                  </w:r>
                </w:p>
              </w:tc>
            </w:tr>
            <w:tr w:rsidR="000750E5" w:rsidRPr="00B77339" w14:paraId="3C0D3414" w14:textId="77777777" w:rsidTr="00563DFE">
              <w:trPr>
                <w:trHeight w:val="414"/>
              </w:trPr>
              <w:tc>
                <w:tcPr>
                  <w:tcW w:w="4703" w:type="dxa"/>
                  <w:shd w:val="clear" w:color="auto" w:fill="auto"/>
                </w:tcPr>
                <w:p w14:paraId="12DF0198" w14:textId="77777777" w:rsidR="000750E5" w:rsidRPr="00B77339" w:rsidRDefault="000750E5" w:rsidP="00563DFE">
                  <w:pPr>
                    <w:jc w:val="both"/>
                    <w:rPr>
                      <w:szCs w:val="22"/>
                    </w:rPr>
                  </w:pPr>
                  <w:r w:rsidRPr="00B77339">
                    <w:rPr>
                      <w:szCs w:val="22"/>
                    </w:rPr>
                    <w:t>A1.5 Stack parking of vehicles will only be supported when part of a mixed use, commercial, managed residential development or a mix of these uses, and where all the following criteria are met:</w:t>
                  </w:r>
                </w:p>
                <w:p w14:paraId="104CECAD" w14:textId="77777777" w:rsidR="000750E5" w:rsidRPr="00B77339" w:rsidRDefault="000750E5" w:rsidP="00563DFE">
                  <w:pPr>
                    <w:pStyle w:val="ListParagraph"/>
                    <w:numPr>
                      <w:ilvl w:val="1"/>
                      <w:numId w:val="30"/>
                    </w:numPr>
                    <w:ind w:left="341" w:hanging="341"/>
                    <w:jc w:val="both"/>
                    <w:rPr>
                      <w:szCs w:val="22"/>
                    </w:rPr>
                  </w:pPr>
                  <w:r w:rsidRPr="00B77339">
                    <w:rPr>
                      <w:szCs w:val="22"/>
                    </w:rPr>
                    <w:t>A management plan is in place.</w:t>
                  </w:r>
                </w:p>
                <w:p w14:paraId="7220751F" w14:textId="77777777" w:rsidR="000750E5" w:rsidRPr="00B77339" w:rsidRDefault="000750E5" w:rsidP="00563DFE">
                  <w:pPr>
                    <w:pStyle w:val="ListParagraph"/>
                    <w:numPr>
                      <w:ilvl w:val="1"/>
                      <w:numId w:val="30"/>
                    </w:numPr>
                    <w:ind w:left="341" w:hanging="341"/>
                    <w:jc w:val="both"/>
                    <w:rPr>
                      <w:szCs w:val="22"/>
                    </w:rPr>
                  </w:pPr>
                  <w:r w:rsidRPr="00B77339">
                    <w:rPr>
                      <w:szCs w:val="22"/>
                    </w:rPr>
                    <w:t>No more than two (2) cars are permitted to park in a stacked arrangement.</w:t>
                  </w:r>
                </w:p>
                <w:p w14:paraId="623A2304" w14:textId="77777777" w:rsidR="000750E5" w:rsidRPr="00B77339" w:rsidRDefault="000750E5" w:rsidP="00563DFE">
                  <w:pPr>
                    <w:pStyle w:val="ListParagraph"/>
                    <w:numPr>
                      <w:ilvl w:val="1"/>
                      <w:numId w:val="30"/>
                    </w:numPr>
                    <w:ind w:left="341" w:hanging="341"/>
                    <w:jc w:val="both"/>
                    <w:rPr>
                      <w:szCs w:val="22"/>
                    </w:rPr>
                  </w:pPr>
                  <w:r w:rsidRPr="00B77339">
                    <w:rPr>
                      <w:szCs w:val="22"/>
                    </w:rPr>
                    <w:t>The parking spaces in a stack configuration must be connected to a single unit or commercial shop or office.</w:t>
                  </w:r>
                </w:p>
                <w:p w14:paraId="6B5E3AED" w14:textId="77777777" w:rsidR="000750E5" w:rsidRPr="00B77339" w:rsidRDefault="000750E5" w:rsidP="00563DFE">
                  <w:pPr>
                    <w:pStyle w:val="ListParagraph"/>
                    <w:numPr>
                      <w:ilvl w:val="0"/>
                      <w:numId w:val="29"/>
                    </w:numPr>
                    <w:ind w:left="341" w:hanging="341"/>
                    <w:jc w:val="both"/>
                    <w:rPr>
                      <w:szCs w:val="22"/>
                    </w:rPr>
                  </w:pPr>
                  <w:r w:rsidRPr="00B77339">
                    <w:rPr>
                      <w:szCs w:val="22"/>
                    </w:rPr>
                    <w:t>Have a maximum longitudinal grade of 5% and a maximum crossfall of 6.25%.</w:t>
                  </w:r>
                </w:p>
              </w:tc>
              <w:tc>
                <w:tcPr>
                  <w:tcW w:w="3399" w:type="dxa"/>
                  <w:shd w:val="clear" w:color="auto" w:fill="auto"/>
                </w:tcPr>
                <w:p w14:paraId="19077436" w14:textId="77777777" w:rsidR="000750E5" w:rsidRPr="00B77339" w:rsidRDefault="000750E5" w:rsidP="00563DFE">
                  <w:pPr>
                    <w:jc w:val="both"/>
                    <w:rPr>
                      <w:szCs w:val="22"/>
                    </w:rPr>
                  </w:pPr>
                  <w:r w:rsidRPr="00B77339">
                    <w:rPr>
                      <w:szCs w:val="22"/>
                    </w:rPr>
                    <w:t>Stack parking is not proposed.</w:t>
                  </w:r>
                </w:p>
              </w:tc>
              <w:tc>
                <w:tcPr>
                  <w:tcW w:w="1562" w:type="dxa"/>
                  <w:shd w:val="clear" w:color="auto" w:fill="auto"/>
                  <w:vAlign w:val="center"/>
                </w:tcPr>
                <w:p w14:paraId="4E01F47D" w14:textId="77777777" w:rsidR="000750E5" w:rsidRPr="00B77339" w:rsidRDefault="000750E5" w:rsidP="00563DFE">
                  <w:pPr>
                    <w:jc w:val="center"/>
                    <w:rPr>
                      <w:szCs w:val="22"/>
                    </w:rPr>
                  </w:pPr>
                  <w:r w:rsidRPr="00B77339">
                    <w:rPr>
                      <w:szCs w:val="22"/>
                    </w:rPr>
                    <w:t>N/A</w:t>
                  </w:r>
                </w:p>
              </w:tc>
            </w:tr>
            <w:tr w:rsidR="000750E5" w:rsidRPr="00B77339" w14:paraId="77CEBF8F" w14:textId="77777777" w:rsidTr="00563DFE">
              <w:trPr>
                <w:trHeight w:val="414"/>
              </w:trPr>
              <w:tc>
                <w:tcPr>
                  <w:tcW w:w="4703" w:type="dxa"/>
                  <w:shd w:val="clear" w:color="auto" w:fill="auto"/>
                </w:tcPr>
                <w:p w14:paraId="6193C6D8" w14:textId="77777777" w:rsidR="000750E5" w:rsidRPr="00B77339" w:rsidRDefault="000750E5" w:rsidP="00563DFE">
                  <w:pPr>
                    <w:jc w:val="both"/>
                    <w:rPr>
                      <w:szCs w:val="22"/>
                    </w:rPr>
                  </w:pPr>
                  <w:r w:rsidRPr="00B77339">
                    <w:rPr>
                      <w:szCs w:val="22"/>
                    </w:rPr>
                    <w:lastRenderedPageBreak/>
                    <w:t>A1.6 Dead-end parking aisles longer than 15m are not permitted, unless used in situations of low vehicle turnover, such as employee parking and are to be sign posted accordingly.</w:t>
                  </w:r>
                </w:p>
              </w:tc>
              <w:tc>
                <w:tcPr>
                  <w:tcW w:w="3399" w:type="dxa"/>
                  <w:shd w:val="clear" w:color="auto" w:fill="auto"/>
                </w:tcPr>
                <w:p w14:paraId="7D4035AA" w14:textId="77777777" w:rsidR="000750E5" w:rsidRPr="00B77339" w:rsidRDefault="000750E5" w:rsidP="00563DFE">
                  <w:pPr>
                    <w:jc w:val="both"/>
                    <w:rPr>
                      <w:szCs w:val="22"/>
                    </w:rPr>
                  </w:pPr>
                  <w:r w:rsidRPr="00B77339">
                    <w:rPr>
                      <w:szCs w:val="22"/>
                    </w:rPr>
                    <w:t>Dead end parking aisles do not exceed 15 metres in length. The ‘avenues’ provided throughout the site are not considered to be parking aisles, as they provide driveway access to tenancy-dedicated loading and parking spaces.</w:t>
                  </w:r>
                </w:p>
              </w:tc>
              <w:tc>
                <w:tcPr>
                  <w:tcW w:w="1562" w:type="dxa"/>
                  <w:shd w:val="clear" w:color="auto" w:fill="auto"/>
                  <w:vAlign w:val="center"/>
                </w:tcPr>
                <w:p w14:paraId="2357BBDD" w14:textId="77777777" w:rsidR="000750E5" w:rsidRPr="00B77339" w:rsidRDefault="000750E5" w:rsidP="00563DFE">
                  <w:pPr>
                    <w:jc w:val="center"/>
                    <w:rPr>
                      <w:szCs w:val="22"/>
                    </w:rPr>
                  </w:pPr>
                  <w:r w:rsidRPr="00B77339">
                    <w:rPr>
                      <w:szCs w:val="22"/>
                    </w:rPr>
                    <w:t>Yes</w:t>
                  </w:r>
                </w:p>
              </w:tc>
            </w:tr>
            <w:tr w:rsidR="000750E5" w:rsidRPr="00B77339" w14:paraId="540D80C6" w14:textId="77777777" w:rsidTr="00563DFE">
              <w:trPr>
                <w:trHeight w:val="414"/>
              </w:trPr>
              <w:tc>
                <w:tcPr>
                  <w:tcW w:w="4703" w:type="dxa"/>
                  <w:shd w:val="clear" w:color="auto" w:fill="auto"/>
                </w:tcPr>
                <w:p w14:paraId="5197CC95" w14:textId="77777777" w:rsidR="000750E5" w:rsidRPr="00B77339" w:rsidRDefault="000750E5" w:rsidP="00563DFE">
                  <w:pPr>
                    <w:jc w:val="both"/>
                    <w:rPr>
                      <w:szCs w:val="22"/>
                    </w:rPr>
                  </w:pPr>
                  <w:r w:rsidRPr="00B77339">
                    <w:rPr>
                      <w:szCs w:val="22"/>
                    </w:rPr>
                    <w:t>A1.7 Redundant areas within car parks should be considered for motorcycle parking. A maximum of 2% of total car parking provision can be provided as motorcycle parking.</w:t>
                  </w:r>
                </w:p>
              </w:tc>
              <w:tc>
                <w:tcPr>
                  <w:tcW w:w="3399" w:type="dxa"/>
                  <w:shd w:val="clear" w:color="auto" w:fill="auto"/>
                </w:tcPr>
                <w:p w14:paraId="47903EE1" w14:textId="77777777" w:rsidR="000750E5" w:rsidRPr="00B77339" w:rsidRDefault="000750E5" w:rsidP="00563DFE">
                  <w:pPr>
                    <w:jc w:val="both"/>
                    <w:rPr>
                      <w:szCs w:val="22"/>
                    </w:rPr>
                  </w:pPr>
                  <w:r w:rsidRPr="00B77339">
                    <w:rPr>
                      <w:szCs w:val="22"/>
                    </w:rPr>
                    <w:t>Motorcycle parking is not proposed.</w:t>
                  </w:r>
                </w:p>
              </w:tc>
              <w:tc>
                <w:tcPr>
                  <w:tcW w:w="1562" w:type="dxa"/>
                  <w:shd w:val="clear" w:color="auto" w:fill="auto"/>
                  <w:vAlign w:val="center"/>
                </w:tcPr>
                <w:p w14:paraId="03C913E9" w14:textId="77777777" w:rsidR="000750E5" w:rsidRPr="00B77339" w:rsidRDefault="000750E5" w:rsidP="00563DFE">
                  <w:pPr>
                    <w:jc w:val="center"/>
                    <w:rPr>
                      <w:szCs w:val="22"/>
                    </w:rPr>
                  </w:pPr>
                  <w:r w:rsidRPr="00B77339">
                    <w:rPr>
                      <w:szCs w:val="22"/>
                    </w:rPr>
                    <w:t>N/A</w:t>
                  </w:r>
                </w:p>
              </w:tc>
            </w:tr>
            <w:tr w:rsidR="000750E5" w:rsidRPr="00B77339" w14:paraId="4ADCAA9B" w14:textId="77777777" w:rsidTr="00563DFE">
              <w:trPr>
                <w:trHeight w:val="414"/>
              </w:trPr>
              <w:tc>
                <w:tcPr>
                  <w:tcW w:w="4703" w:type="dxa"/>
                  <w:shd w:val="clear" w:color="auto" w:fill="auto"/>
                </w:tcPr>
                <w:p w14:paraId="25120F70" w14:textId="77777777" w:rsidR="000750E5" w:rsidRPr="00B77339" w:rsidRDefault="000750E5" w:rsidP="00563DFE">
                  <w:pPr>
                    <w:jc w:val="both"/>
                    <w:rPr>
                      <w:szCs w:val="22"/>
                    </w:rPr>
                  </w:pPr>
                  <w:r w:rsidRPr="00B77339">
                    <w:rPr>
                      <w:szCs w:val="22"/>
                    </w:rPr>
                    <w:t>A1.8 The location and availability of parking spaces must be clearly marked with line marking and signage (if restrictions are required to regulate or improve safety and/or efficiency) and must be installed in accordance with relevant standards.</w:t>
                  </w:r>
                </w:p>
              </w:tc>
              <w:tc>
                <w:tcPr>
                  <w:tcW w:w="3399" w:type="dxa"/>
                  <w:shd w:val="clear" w:color="auto" w:fill="auto"/>
                </w:tcPr>
                <w:p w14:paraId="40E6F78E" w14:textId="77777777" w:rsidR="000750E5" w:rsidRPr="00B77339" w:rsidRDefault="000750E5" w:rsidP="00563DFE">
                  <w:pPr>
                    <w:jc w:val="both"/>
                    <w:rPr>
                      <w:szCs w:val="22"/>
                    </w:rPr>
                  </w:pPr>
                  <w:r w:rsidRPr="00B77339">
                    <w:rPr>
                      <w:szCs w:val="22"/>
                    </w:rPr>
                    <w:t>Proposed car parking spaces are capable of being clearly indicated by markings and signage. Satisfaction of the control is capable of being achieved by conditions in the event of approval.</w:t>
                  </w:r>
                </w:p>
              </w:tc>
              <w:tc>
                <w:tcPr>
                  <w:tcW w:w="1562" w:type="dxa"/>
                  <w:shd w:val="clear" w:color="auto" w:fill="auto"/>
                  <w:vAlign w:val="center"/>
                </w:tcPr>
                <w:p w14:paraId="77B3E171" w14:textId="77777777" w:rsidR="000750E5" w:rsidRPr="00B77339" w:rsidRDefault="000750E5" w:rsidP="00563DFE">
                  <w:pPr>
                    <w:jc w:val="center"/>
                    <w:rPr>
                      <w:szCs w:val="22"/>
                    </w:rPr>
                  </w:pPr>
                  <w:r w:rsidRPr="00B77339">
                    <w:rPr>
                      <w:szCs w:val="22"/>
                    </w:rPr>
                    <w:t>Yes</w:t>
                  </w:r>
                </w:p>
              </w:tc>
            </w:tr>
            <w:tr w:rsidR="000750E5" w:rsidRPr="00B77339" w14:paraId="39E4E4DA" w14:textId="77777777" w:rsidTr="00563DFE">
              <w:trPr>
                <w:trHeight w:val="414"/>
              </w:trPr>
              <w:tc>
                <w:tcPr>
                  <w:tcW w:w="4703" w:type="dxa"/>
                  <w:shd w:val="clear" w:color="auto" w:fill="auto"/>
                </w:tcPr>
                <w:p w14:paraId="0E89CE35" w14:textId="77777777" w:rsidR="000750E5" w:rsidRPr="00B77339" w:rsidRDefault="000750E5" w:rsidP="00563DFE">
                  <w:pPr>
                    <w:jc w:val="both"/>
                    <w:rPr>
                      <w:szCs w:val="22"/>
                    </w:rPr>
                  </w:pPr>
                  <w:r w:rsidRPr="00B77339">
                    <w:rPr>
                      <w:szCs w:val="22"/>
                    </w:rPr>
                    <w:t>A1.9 Vehicle entry and exit points to the site and desired traffic movements should be clearly marked with pavement arrows (preferably in a highly visible colour such as white (or yellow if there is a contrast issue)) and signage.</w:t>
                  </w:r>
                </w:p>
              </w:tc>
              <w:tc>
                <w:tcPr>
                  <w:tcW w:w="3399" w:type="dxa"/>
                  <w:shd w:val="clear" w:color="auto" w:fill="auto"/>
                </w:tcPr>
                <w:p w14:paraId="57B88F2F" w14:textId="77777777" w:rsidR="000750E5" w:rsidRPr="00B77339" w:rsidRDefault="000750E5" w:rsidP="00563DFE">
                  <w:pPr>
                    <w:jc w:val="both"/>
                    <w:rPr>
                      <w:szCs w:val="22"/>
                    </w:rPr>
                  </w:pPr>
                  <w:r w:rsidRPr="00B77339">
                    <w:rPr>
                      <w:szCs w:val="22"/>
                    </w:rPr>
                    <w:t>Subject to conditions in the event of approval.</w:t>
                  </w:r>
                </w:p>
              </w:tc>
              <w:tc>
                <w:tcPr>
                  <w:tcW w:w="1562" w:type="dxa"/>
                  <w:shd w:val="clear" w:color="auto" w:fill="auto"/>
                  <w:vAlign w:val="center"/>
                </w:tcPr>
                <w:p w14:paraId="5E59E64C" w14:textId="77777777" w:rsidR="000750E5" w:rsidRPr="00B77339" w:rsidRDefault="000750E5" w:rsidP="00563DFE">
                  <w:pPr>
                    <w:jc w:val="center"/>
                    <w:rPr>
                      <w:szCs w:val="22"/>
                    </w:rPr>
                  </w:pPr>
                  <w:r w:rsidRPr="00B77339">
                    <w:rPr>
                      <w:szCs w:val="22"/>
                    </w:rPr>
                    <w:t>Yes</w:t>
                  </w:r>
                </w:p>
              </w:tc>
            </w:tr>
            <w:tr w:rsidR="000750E5" w:rsidRPr="00B77339" w14:paraId="28D6DEAD" w14:textId="77777777" w:rsidTr="00563DFE">
              <w:trPr>
                <w:trHeight w:val="414"/>
              </w:trPr>
              <w:tc>
                <w:tcPr>
                  <w:tcW w:w="4703" w:type="dxa"/>
                  <w:shd w:val="clear" w:color="auto" w:fill="auto"/>
                </w:tcPr>
                <w:p w14:paraId="1D2C409C" w14:textId="77777777" w:rsidR="000750E5" w:rsidRPr="00B77339" w:rsidRDefault="000750E5" w:rsidP="00563DFE">
                  <w:pPr>
                    <w:jc w:val="both"/>
                    <w:rPr>
                      <w:szCs w:val="22"/>
                    </w:rPr>
                  </w:pPr>
                  <w:r w:rsidRPr="00B77339">
                    <w:rPr>
                      <w:szCs w:val="22"/>
                    </w:rPr>
                    <w:t>A1.10 Lighting must be incorporated into car park areas where required.</w:t>
                  </w:r>
                </w:p>
              </w:tc>
              <w:tc>
                <w:tcPr>
                  <w:tcW w:w="3399" w:type="dxa"/>
                  <w:shd w:val="clear" w:color="auto" w:fill="auto"/>
                </w:tcPr>
                <w:p w14:paraId="45B76A1A" w14:textId="77777777" w:rsidR="000750E5" w:rsidRPr="00B77339" w:rsidRDefault="000750E5" w:rsidP="00563DFE">
                  <w:pPr>
                    <w:jc w:val="both"/>
                    <w:rPr>
                      <w:szCs w:val="22"/>
                    </w:rPr>
                  </w:pPr>
                  <w:r w:rsidRPr="00B77339">
                    <w:rPr>
                      <w:szCs w:val="22"/>
                    </w:rPr>
                    <w:t>Subject to conditions in the event of approval.</w:t>
                  </w:r>
                </w:p>
              </w:tc>
              <w:tc>
                <w:tcPr>
                  <w:tcW w:w="1562" w:type="dxa"/>
                  <w:shd w:val="clear" w:color="auto" w:fill="auto"/>
                  <w:vAlign w:val="center"/>
                </w:tcPr>
                <w:p w14:paraId="286E4196" w14:textId="77777777" w:rsidR="000750E5" w:rsidRPr="00B77339" w:rsidRDefault="000750E5" w:rsidP="00563DFE">
                  <w:pPr>
                    <w:jc w:val="center"/>
                    <w:rPr>
                      <w:szCs w:val="22"/>
                    </w:rPr>
                  </w:pPr>
                  <w:r w:rsidRPr="00B77339">
                    <w:rPr>
                      <w:szCs w:val="22"/>
                    </w:rPr>
                    <w:t>Yes</w:t>
                  </w:r>
                </w:p>
              </w:tc>
            </w:tr>
            <w:tr w:rsidR="000750E5" w:rsidRPr="00B77339" w14:paraId="4D4C0286" w14:textId="77777777" w:rsidTr="00563DFE">
              <w:trPr>
                <w:trHeight w:val="414"/>
              </w:trPr>
              <w:tc>
                <w:tcPr>
                  <w:tcW w:w="9664" w:type="dxa"/>
                  <w:gridSpan w:val="3"/>
                  <w:shd w:val="clear" w:color="auto" w:fill="auto"/>
                  <w:vAlign w:val="center"/>
                </w:tcPr>
                <w:p w14:paraId="56295BC0" w14:textId="77777777" w:rsidR="000750E5" w:rsidRPr="00B77339" w:rsidRDefault="000750E5" w:rsidP="00563DFE">
                  <w:pPr>
                    <w:jc w:val="both"/>
                    <w:rPr>
                      <w:b/>
                      <w:bCs/>
                      <w:szCs w:val="22"/>
                    </w:rPr>
                  </w:pPr>
                  <w:r w:rsidRPr="00B77339">
                    <w:rPr>
                      <w:b/>
                      <w:bCs/>
                      <w:szCs w:val="22"/>
                    </w:rPr>
                    <w:t>Performance Criteria</w:t>
                  </w:r>
                </w:p>
                <w:p w14:paraId="0BB1CAD7" w14:textId="77777777" w:rsidR="000750E5" w:rsidRPr="00B77339" w:rsidRDefault="000750E5" w:rsidP="00563DFE">
                  <w:pPr>
                    <w:jc w:val="both"/>
                    <w:rPr>
                      <w:b/>
                      <w:bCs/>
                      <w:szCs w:val="22"/>
                    </w:rPr>
                  </w:pPr>
                </w:p>
                <w:p w14:paraId="3EBF57C6" w14:textId="77777777" w:rsidR="000750E5" w:rsidRPr="00B77339" w:rsidRDefault="000750E5" w:rsidP="00563DFE">
                  <w:pPr>
                    <w:jc w:val="both"/>
                    <w:rPr>
                      <w:szCs w:val="22"/>
                    </w:rPr>
                  </w:pPr>
                  <w:r w:rsidRPr="00B77339">
                    <w:rPr>
                      <w:szCs w:val="22"/>
                    </w:rPr>
                    <w:t>P2 To ensure adequate provision of car parking is available for people with a disability.</w:t>
                  </w:r>
                </w:p>
                <w:p w14:paraId="4D970D36" w14:textId="77777777" w:rsidR="000750E5" w:rsidRPr="00B77339" w:rsidRDefault="000750E5" w:rsidP="00563DFE">
                  <w:pPr>
                    <w:jc w:val="both"/>
                    <w:rPr>
                      <w:szCs w:val="22"/>
                    </w:rPr>
                  </w:pPr>
                </w:p>
                <w:p w14:paraId="36E2B8FE"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32DFC316" w14:textId="77777777" w:rsidR="000750E5" w:rsidRPr="00B77339" w:rsidRDefault="000750E5" w:rsidP="00563DFE">
                  <w:pPr>
                    <w:jc w:val="both"/>
                    <w:rPr>
                      <w:b/>
                      <w:bCs/>
                      <w:szCs w:val="22"/>
                    </w:rPr>
                  </w:pPr>
                </w:p>
              </w:tc>
            </w:tr>
            <w:tr w:rsidR="000750E5" w:rsidRPr="00B77339" w14:paraId="42FA3B82" w14:textId="77777777" w:rsidTr="00563DFE">
              <w:trPr>
                <w:trHeight w:val="414"/>
              </w:trPr>
              <w:tc>
                <w:tcPr>
                  <w:tcW w:w="4703" w:type="dxa"/>
                  <w:shd w:val="clear" w:color="auto" w:fill="D9D9D9"/>
                  <w:vAlign w:val="center"/>
                </w:tcPr>
                <w:p w14:paraId="7809BF38"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28F9C0CE"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10666340" w14:textId="77777777" w:rsidR="000750E5" w:rsidRPr="00B77339" w:rsidRDefault="000750E5" w:rsidP="00563DFE">
                  <w:pPr>
                    <w:jc w:val="both"/>
                    <w:rPr>
                      <w:b/>
                      <w:bCs/>
                      <w:szCs w:val="22"/>
                    </w:rPr>
                  </w:pPr>
                  <w:r w:rsidRPr="00B77339">
                    <w:rPr>
                      <w:b/>
                      <w:bCs/>
                      <w:szCs w:val="22"/>
                    </w:rPr>
                    <w:t>Compliance</w:t>
                  </w:r>
                </w:p>
              </w:tc>
            </w:tr>
            <w:tr w:rsidR="000750E5" w:rsidRPr="00B77339" w14:paraId="5D2FF9EC" w14:textId="77777777" w:rsidTr="00563DFE">
              <w:trPr>
                <w:trHeight w:val="414"/>
              </w:trPr>
              <w:tc>
                <w:tcPr>
                  <w:tcW w:w="4703" w:type="dxa"/>
                  <w:shd w:val="clear" w:color="auto" w:fill="auto"/>
                </w:tcPr>
                <w:p w14:paraId="14C9B8FB" w14:textId="77777777" w:rsidR="000750E5" w:rsidRPr="00B77339" w:rsidRDefault="000750E5" w:rsidP="00563DFE">
                  <w:pPr>
                    <w:jc w:val="both"/>
                    <w:rPr>
                      <w:szCs w:val="22"/>
                    </w:rPr>
                  </w:pPr>
                  <w:r w:rsidRPr="00B77339">
                    <w:rPr>
                      <w:szCs w:val="22"/>
                    </w:rPr>
                    <w:t>A2.1 Where buildings and car parks are required to be accessible, the development and design will comply with the requirements of Part D3 of the Building Code of Australia.</w:t>
                  </w:r>
                </w:p>
              </w:tc>
              <w:tc>
                <w:tcPr>
                  <w:tcW w:w="3399" w:type="dxa"/>
                  <w:shd w:val="clear" w:color="auto" w:fill="auto"/>
                </w:tcPr>
                <w:p w14:paraId="19CA24FE" w14:textId="77777777" w:rsidR="000750E5" w:rsidRPr="00B77339" w:rsidRDefault="000750E5" w:rsidP="00563DFE">
                  <w:pPr>
                    <w:jc w:val="both"/>
                    <w:rPr>
                      <w:szCs w:val="22"/>
                    </w:rPr>
                  </w:pPr>
                  <w:r w:rsidRPr="00B77339">
                    <w:rPr>
                      <w:szCs w:val="22"/>
                    </w:rPr>
                    <w:t>Subject to conditions in the event of approval.</w:t>
                  </w:r>
                </w:p>
              </w:tc>
              <w:tc>
                <w:tcPr>
                  <w:tcW w:w="1562" w:type="dxa"/>
                  <w:shd w:val="clear" w:color="auto" w:fill="auto"/>
                  <w:vAlign w:val="center"/>
                </w:tcPr>
                <w:p w14:paraId="7AF9D366" w14:textId="77777777" w:rsidR="000750E5" w:rsidRPr="00B77339" w:rsidRDefault="000750E5" w:rsidP="00563DFE">
                  <w:pPr>
                    <w:jc w:val="center"/>
                    <w:rPr>
                      <w:szCs w:val="22"/>
                    </w:rPr>
                  </w:pPr>
                  <w:r w:rsidRPr="00B77339">
                    <w:rPr>
                      <w:szCs w:val="22"/>
                    </w:rPr>
                    <w:t>Yes</w:t>
                  </w:r>
                </w:p>
              </w:tc>
            </w:tr>
            <w:tr w:rsidR="000750E5" w:rsidRPr="00B77339" w14:paraId="2A2DBED5" w14:textId="77777777" w:rsidTr="00563DFE">
              <w:trPr>
                <w:trHeight w:val="414"/>
              </w:trPr>
              <w:tc>
                <w:tcPr>
                  <w:tcW w:w="4703" w:type="dxa"/>
                  <w:shd w:val="clear" w:color="auto" w:fill="auto"/>
                </w:tcPr>
                <w:p w14:paraId="1493B4F8" w14:textId="77777777" w:rsidR="000750E5" w:rsidRPr="00B77339" w:rsidRDefault="000750E5" w:rsidP="00563DFE">
                  <w:pPr>
                    <w:jc w:val="both"/>
                    <w:rPr>
                      <w:szCs w:val="22"/>
                    </w:rPr>
                  </w:pPr>
                  <w:r w:rsidRPr="00B77339">
                    <w:rPr>
                      <w:szCs w:val="22"/>
                    </w:rPr>
                    <w:t>A2.2 Where access for people with a disability is expected, a minimum of 1 accessible space is required and thereafter one additional space per 100 spaces or part thereof.</w:t>
                  </w:r>
                </w:p>
              </w:tc>
              <w:tc>
                <w:tcPr>
                  <w:tcW w:w="3399" w:type="dxa"/>
                  <w:shd w:val="clear" w:color="auto" w:fill="auto"/>
                </w:tcPr>
                <w:p w14:paraId="01924698" w14:textId="77777777" w:rsidR="000750E5" w:rsidRPr="00B77339" w:rsidRDefault="000750E5" w:rsidP="00563DFE">
                  <w:pPr>
                    <w:jc w:val="both"/>
                    <w:rPr>
                      <w:szCs w:val="22"/>
                    </w:rPr>
                  </w:pPr>
                  <w:r w:rsidRPr="00B77339">
                    <w:rPr>
                      <w:szCs w:val="22"/>
                    </w:rPr>
                    <w:t>Proposed number of car parking spaces: 11</w:t>
                  </w:r>
                  <w:r>
                    <w:rPr>
                      <w:szCs w:val="22"/>
                    </w:rPr>
                    <w:t>5</w:t>
                  </w:r>
                </w:p>
                <w:p w14:paraId="63AAE70B" w14:textId="77777777" w:rsidR="000750E5" w:rsidRPr="00B77339" w:rsidRDefault="000750E5" w:rsidP="00563DFE">
                  <w:pPr>
                    <w:jc w:val="both"/>
                    <w:rPr>
                      <w:szCs w:val="22"/>
                    </w:rPr>
                  </w:pPr>
                  <w:r w:rsidRPr="00B77339">
                    <w:rPr>
                      <w:szCs w:val="22"/>
                    </w:rPr>
                    <w:t>Required number of accessible car parking spaces: 2 (rounded up from 1.1</w:t>
                  </w:r>
                  <w:r>
                    <w:rPr>
                      <w:szCs w:val="22"/>
                    </w:rPr>
                    <w:t>5</w:t>
                  </w:r>
                  <w:r w:rsidRPr="00B77339">
                    <w:rPr>
                      <w:szCs w:val="22"/>
                    </w:rPr>
                    <w:t>)</w:t>
                  </w:r>
                </w:p>
                <w:p w14:paraId="2E6E892F" w14:textId="77777777" w:rsidR="000750E5" w:rsidRPr="00B77339" w:rsidRDefault="000750E5" w:rsidP="00563DFE">
                  <w:pPr>
                    <w:jc w:val="both"/>
                    <w:rPr>
                      <w:szCs w:val="22"/>
                    </w:rPr>
                  </w:pPr>
                  <w:r w:rsidRPr="00B77339">
                    <w:rPr>
                      <w:szCs w:val="22"/>
                    </w:rPr>
                    <w:t>Proposed number of accessible car parking spaces: 2</w:t>
                  </w:r>
                </w:p>
              </w:tc>
              <w:tc>
                <w:tcPr>
                  <w:tcW w:w="1562" w:type="dxa"/>
                  <w:shd w:val="clear" w:color="auto" w:fill="auto"/>
                  <w:vAlign w:val="center"/>
                </w:tcPr>
                <w:p w14:paraId="61919C80" w14:textId="77777777" w:rsidR="000750E5" w:rsidRPr="00B77339" w:rsidRDefault="000750E5" w:rsidP="00563DFE">
                  <w:pPr>
                    <w:jc w:val="center"/>
                    <w:rPr>
                      <w:szCs w:val="22"/>
                    </w:rPr>
                  </w:pPr>
                  <w:r w:rsidRPr="00B77339">
                    <w:rPr>
                      <w:szCs w:val="22"/>
                    </w:rPr>
                    <w:t>Yes</w:t>
                  </w:r>
                </w:p>
              </w:tc>
            </w:tr>
            <w:tr w:rsidR="000750E5" w:rsidRPr="00B77339" w14:paraId="6C4C7E1E" w14:textId="77777777" w:rsidTr="00563DFE">
              <w:trPr>
                <w:trHeight w:val="414"/>
              </w:trPr>
              <w:tc>
                <w:tcPr>
                  <w:tcW w:w="4703" w:type="dxa"/>
                  <w:shd w:val="clear" w:color="auto" w:fill="auto"/>
                </w:tcPr>
                <w:p w14:paraId="37FEAD2C" w14:textId="77777777" w:rsidR="000750E5" w:rsidRPr="00B77339" w:rsidRDefault="000750E5" w:rsidP="00563DFE">
                  <w:pPr>
                    <w:jc w:val="both"/>
                    <w:rPr>
                      <w:szCs w:val="22"/>
                    </w:rPr>
                  </w:pPr>
                  <w:r w:rsidRPr="00B77339">
                    <w:rPr>
                      <w:szCs w:val="22"/>
                    </w:rPr>
                    <w:t>A2.3 For Class 6 and 9b buildings:</w:t>
                  </w:r>
                </w:p>
                <w:p w14:paraId="404648E0" w14:textId="77777777" w:rsidR="000750E5" w:rsidRPr="00B77339" w:rsidRDefault="000750E5" w:rsidP="00563DFE">
                  <w:pPr>
                    <w:pStyle w:val="ListParagraph"/>
                    <w:numPr>
                      <w:ilvl w:val="0"/>
                      <w:numId w:val="29"/>
                    </w:numPr>
                    <w:ind w:left="341" w:hanging="341"/>
                    <w:jc w:val="both"/>
                    <w:rPr>
                      <w:szCs w:val="22"/>
                    </w:rPr>
                  </w:pPr>
                  <w:r w:rsidRPr="00B77339">
                    <w:rPr>
                      <w:szCs w:val="22"/>
                    </w:rPr>
                    <w:t xml:space="preserve">Up to 1000 car parking spaces – 1 accessible space is </w:t>
                  </w:r>
                  <w:proofErr w:type="gramStart"/>
                  <w:r w:rsidRPr="00B77339">
                    <w:rPr>
                      <w:szCs w:val="22"/>
                    </w:rPr>
                    <w:t>require</w:t>
                  </w:r>
                  <w:proofErr w:type="gramEnd"/>
                  <w:r w:rsidRPr="00B77339">
                    <w:rPr>
                      <w:szCs w:val="22"/>
                    </w:rPr>
                    <w:t xml:space="preserve"> for every 50 car parking spaces or part thereof.</w:t>
                  </w:r>
                </w:p>
                <w:p w14:paraId="636695AF" w14:textId="77777777" w:rsidR="000750E5" w:rsidRPr="00B77339" w:rsidRDefault="000750E5" w:rsidP="00563DFE">
                  <w:pPr>
                    <w:pStyle w:val="ListParagraph"/>
                    <w:numPr>
                      <w:ilvl w:val="0"/>
                      <w:numId w:val="31"/>
                    </w:numPr>
                    <w:ind w:left="341" w:hanging="341"/>
                    <w:jc w:val="both"/>
                    <w:rPr>
                      <w:szCs w:val="22"/>
                    </w:rPr>
                  </w:pPr>
                  <w:r w:rsidRPr="00B77339">
                    <w:rPr>
                      <w:szCs w:val="22"/>
                    </w:rPr>
                    <w:t>In excess of 1000 car parking spaces - 1 accessible space is required for each additional 100 car parking spaces or part thereof.</w:t>
                  </w:r>
                </w:p>
              </w:tc>
              <w:tc>
                <w:tcPr>
                  <w:tcW w:w="3399" w:type="dxa"/>
                  <w:shd w:val="clear" w:color="auto" w:fill="auto"/>
                </w:tcPr>
                <w:p w14:paraId="71895262" w14:textId="77777777" w:rsidR="000750E5" w:rsidRPr="00B77339" w:rsidRDefault="000750E5" w:rsidP="00563DFE">
                  <w:pPr>
                    <w:jc w:val="both"/>
                    <w:rPr>
                      <w:szCs w:val="22"/>
                    </w:rPr>
                  </w:pPr>
                  <w:r w:rsidRPr="00B77339">
                    <w:rPr>
                      <w:szCs w:val="22"/>
                    </w:rPr>
                    <w:t>The proposed café is classified as a Class 6 building</w:t>
                  </w:r>
                </w:p>
                <w:p w14:paraId="3C2A6473" w14:textId="77777777" w:rsidR="000750E5" w:rsidRPr="00B77339" w:rsidRDefault="000750E5" w:rsidP="00563DFE">
                  <w:pPr>
                    <w:jc w:val="both"/>
                    <w:rPr>
                      <w:szCs w:val="22"/>
                    </w:rPr>
                  </w:pPr>
                </w:p>
                <w:p w14:paraId="415C6A84" w14:textId="77777777" w:rsidR="000750E5" w:rsidRPr="00B77339" w:rsidRDefault="000750E5" w:rsidP="00563DFE">
                  <w:pPr>
                    <w:jc w:val="both"/>
                    <w:rPr>
                      <w:szCs w:val="22"/>
                    </w:rPr>
                  </w:pPr>
                  <w:r w:rsidRPr="00B77339">
                    <w:rPr>
                      <w:szCs w:val="22"/>
                    </w:rPr>
                    <w:t>Required parking for café: 17 spaces</w:t>
                  </w:r>
                </w:p>
                <w:p w14:paraId="116F2286" w14:textId="77777777" w:rsidR="000750E5" w:rsidRPr="00B77339" w:rsidRDefault="000750E5" w:rsidP="00563DFE">
                  <w:pPr>
                    <w:jc w:val="both"/>
                    <w:rPr>
                      <w:szCs w:val="22"/>
                    </w:rPr>
                  </w:pPr>
                  <w:r w:rsidRPr="00B77339">
                    <w:rPr>
                      <w:szCs w:val="22"/>
                    </w:rPr>
                    <w:t>Proposed number of accessible car parking spaces: 2</w:t>
                  </w:r>
                </w:p>
              </w:tc>
              <w:tc>
                <w:tcPr>
                  <w:tcW w:w="1562" w:type="dxa"/>
                  <w:shd w:val="clear" w:color="auto" w:fill="auto"/>
                  <w:vAlign w:val="center"/>
                </w:tcPr>
                <w:p w14:paraId="6F8C169D" w14:textId="77777777" w:rsidR="000750E5" w:rsidRPr="00B77339" w:rsidRDefault="000750E5" w:rsidP="00563DFE">
                  <w:pPr>
                    <w:jc w:val="center"/>
                    <w:rPr>
                      <w:szCs w:val="22"/>
                    </w:rPr>
                  </w:pPr>
                  <w:r w:rsidRPr="00B77339">
                    <w:rPr>
                      <w:szCs w:val="22"/>
                    </w:rPr>
                    <w:t>Yes</w:t>
                  </w:r>
                </w:p>
              </w:tc>
            </w:tr>
            <w:tr w:rsidR="000750E5" w:rsidRPr="00B77339" w14:paraId="2E05B612" w14:textId="77777777" w:rsidTr="00563DFE">
              <w:trPr>
                <w:trHeight w:val="414"/>
              </w:trPr>
              <w:tc>
                <w:tcPr>
                  <w:tcW w:w="4703" w:type="dxa"/>
                  <w:shd w:val="clear" w:color="auto" w:fill="auto"/>
                </w:tcPr>
                <w:p w14:paraId="4D8F331E" w14:textId="77777777" w:rsidR="000750E5" w:rsidRPr="00B77339" w:rsidRDefault="000750E5" w:rsidP="00563DFE">
                  <w:pPr>
                    <w:jc w:val="both"/>
                    <w:rPr>
                      <w:szCs w:val="22"/>
                    </w:rPr>
                  </w:pPr>
                  <w:r w:rsidRPr="00B77339">
                    <w:rPr>
                      <w:szCs w:val="22"/>
                    </w:rPr>
                    <w:lastRenderedPageBreak/>
                    <w:t>A2.4 Accessible parking shall be:</w:t>
                  </w:r>
                </w:p>
                <w:p w14:paraId="09A8E73C" w14:textId="77777777" w:rsidR="000750E5" w:rsidRPr="00B77339" w:rsidRDefault="000750E5" w:rsidP="00563DFE">
                  <w:pPr>
                    <w:pStyle w:val="ListParagraph"/>
                    <w:numPr>
                      <w:ilvl w:val="0"/>
                      <w:numId w:val="31"/>
                    </w:numPr>
                    <w:ind w:left="341" w:hanging="341"/>
                    <w:jc w:val="both"/>
                    <w:rPr>
                      <w:szCs w:val="22"/>
                    </w:rPr>
                  </w:pPr>
                  <w:r w:rsidRPr="00B77339">
                    <w:rPr>
                      <w:szCs w:val="22"/>
                    </w:rPr>
                    <w:t>Compliant with AS2890. Associated kerb ramps and path access must also be provided and need to comply with AS2890 and AS1428.</w:t>
                  </w:r>
                </w:p>
                <w:p w14:paraId="2FBB9A67" w14:textId="77777777" w:rsidR="000750E5" w:rsidRPr="00B77339" w:rsidRDefault="000750E5" w:rsidP="00563DFE">
                  <w:pPr>
                    <w:pStyle w:val="ListParagraph"/>
                    <w:numPr>
                      <w:ilvl w:val="0"/>
                      <w:numId w:val="31"/>
                    </w:numPr>
                    <w:ind w:left="341" w:hanging="341"/>
                    <w:jc w:val="both"/>
                    <w:rPr>
                      <w:szCs w:val="22"/>
                    </w:rPr>
                  </w:pPr>
                  <w:r w:rsidRPr="00B77339">
                    <w:rPr>
                      <w:szCs w:val="22"/>
                    </w:rPr>
                    <w:t>Located close to the entry of the building to minimise travel distances and maximise accessibility.</w:t>
                  </w:r>
                </w:p>
                <w:p w14:paraId="4B1F1E56" w14:textId="77777777" w:rsidR="000750E5" w:rsidRPr="00B77339" w:rsidRDefault="000750E5" w:rsidP="00563DFE">
                  <w:pPr>
                    <w:pStyle w:val="ListParagraph"/>
                    <w:numPr>
                      <w:ilvl w:val="0"/>
                      <w:numId w:val="31"/>
                    </w:numPr>
                    <w:ind w:left="341" w:hanging="341"/>
                    <w:jc w:val="both"/>
                    <w:rPr>
                      <w:szCs w:val="22"/>
                    </w:rPr>
                  </w:pPr>
                  <w:r w:rsidRPr="00B77339">
                    <w:rPr>
                      <w:szCs w:val="22"/>
                    </w:rPr>
                    <w:t>Located at ground level.</w:t>
                  </w:r>
                </w:p>
                <w:p w14:paraId="03DB9692" w14:textId="77777777" w:rsidR="000750E5" w:rsidRPr="00B77339" w:rsidRDefault="000750E5" w:rsidP="00563DFE">
                  <w:pPr>
                    <w:pStyle w:val="ListParagraph"/>
                    <w:numPr>
                      <w:ilvl w:val="0"/>
                      <w:numId w:val="32"/>
                    </w:numPr>
                    <w:ind w:left="341" w:hanging="341"/>
                    <w:jc w:val="both"/>
                    <w:rPr>
                      <w:szCs w:val="22"/>
                    </w:rPr>
                  </w:pPr>
                  <w:r w:rsidRPr="00B77339">
                    <w:rPr>
                      <w:szCs w:val="22"/>
                    </w:rPr>
                    <w:t>Identified through the use of signs, logos and colouring.</w:t>
                  </w:r>
                </w:p>
              </w:tc>
              <w:tc>
                <w:tcPr>
                  <w:tcW w:w="3399" w:type="dxa"/>
                  <w:shd w:val="clear" w:color="auto" w:fill="auto"/>
                </w:tcPr>
                <w:p w14:paraId="1A2C23E7" w14:textId="77777777" w:rsidR="000750E5" w:rsidRPr="00B77339" w:rsidRDefault="000750E5" w:rsidP="00563DFE">
                  <w:pPr>
                    <w:jc w:val="both"/>
                    <w:rPr>
                      <w:szCs w:val="22"/>
                    </w:rPr>
                  </w:pPr>
                  <w:r w:rsidRPr="00B77339">
                    <w:rPr>
                      <w:szCs w:val="22"/>
                    </w:rPr>
                    <w:t>The 2 car parking spaces are located at the front of the site in close proximity to the café.</w:t>
                  </w:r>
                </w:p>
                <w:p w14:paraId="2A6A059F" w14:textId="77777777" w:rsidR="000750E5" w:rsidRPr="00B77339" w:rsidRDefault="000750E5" w:rsidP="00563DFE">
                  <w:pPr>
                    <w:jc w:val="both"/>
                    <w:rPr>
                      <w:szCs w:val="22"/>
                    </w:rPr>
                  </w:pPr>
                </w:p>
                <w:p w14:paraId="40668126" w14:textId="77777777" w:rsidR="000750E5" w:rsidRPr="00B77339" w:rsidRDefault="000750E5" w:rsidP="00563DFE">
                  <w:pPr>
                    <w:jc w:val="both"/>
                    <w:rPr>
                      <w:szCs w:val="22"/>
                    </w:rPr>
                  </w:pPr>
                  <w:r w:rsidRPr="00B77339">
                    <w:rPr>
                      <w:szCs w:val="22"/>
                    </w:rPr>
                    <w:t>Necessitated compliance with AS1428 and AS2890 is capable of being addressed via conditions in the event of approval.</w:t>
                  </w:r>
                </w:p>
              </w:tc>
              <w:tc>
                <w:tcPr>
                  <w:tcW w:w="1562" w:type="dxa"/>
                  <w:shd w:val="clear" w:color="auto" w:fill="auto"/>
                  <w:vAlign w:val="center"/>
                </w:tcPr>
                <w:p w14:paraId="37756739" w14:textId="77777777" w:rsidR="000750E5" w:rsidRPr="00B77339" w:rsidRDefault="000750E5" w:rsidP="00563DFE">
                  <w:pPr>
                    <w:jc w:val="center"/>
                    <w:rPr>
                      <w:szCs w:val="22"/>
                    </w:rPr>
                  </w:pPr>
                  <w:r w:rsidRPr="00B77339">
                    <w:rPr>
                      <w:szCs w:val="22"/>
                    </w:rPr>
                    <w:t>Yes</w:t>
                  </w:r>
                </w:p>
              </w:tc>
            </w:tr>
            <w:tr w:rsidR="000750E5" w:rsidRPr="00B77339" w14:paraId="6CA4BE08" w14:textId="77777777" w:rsidTr="00563DFE">
              <w:trPr>
                <w:trHeight w:val="414"/>
              </w:trPr>
              <w:tc>
                <w:tcPr>
                  <w:tcW w:w="9664" w:type="dxa"/>
                  <w:gridSpan w:val="3"/>
                  <w:shd w:val="clear" w:color="auto" w:fill="auto"/>
                  <w:vAlign w:val="center"/>
                </w:tcPr>
                <w:p w14:paraId="2C26AB81" w14:textId="77777777" w:rsidR="000750E5" w:rsidRPr="00B77339" w:rsidRDefault="000750E5" w:rsidP="00563DFE">
                  <w:pPr>
                    <w:jc w:val="both"/>
                    <w:rPr>
                      <w:b/>
                      <w:bCs/>
                      <w:szCs w:val="22"/>
                    </w:rPr>
                  </w:pPr>
                  <w:r w:rsidRPr="00B77339">
                    <w:rPr>
                      <w:b/>
                      <w:bCs/>
                      <w:szCs w:val="22"/>
                    </w:rPr>
                    <w:t>Performance Criteria</w:t>
                  </w:r>
                </w:p>
                <w:p w14:paraId="628E3AF8" w14:textId="77777777" w:rsidR="000750E5" w:rsidRPr="00B77339" w:rsidRDefault="000750E5" w:rsidP="00563DFE">
                  <w:pPr>
                    <w:jc w:val="both"/>
                    <w:rPr>
                      <w:szCs w:val="22"/>
                    </w:rPr>
                  </w:pPr>
                </w:p>
                <w:p w14:paraId="05792466" w14:textId="77777777" w:rsidR="000750E5" w:rsidRPr="00B77339" w:rsidRDefault="000750E5" w:rsidP="00563DFE">
                  <w:pPr>
                    <w:jc w:val="both"/>
                    <w:rPr>
                      <w:szCs w:val="22"/>
                    </w:rPr>
                  </w:pPr>
                  <w:r w:rsidRPr="00B77339">
                    <w:rPr>
                      <w:szCs w:val="22"/>
                    </w:rPr>
                    <w:t>P3 Provision is made for charging facilities for electric vehicles.</w:t>
                  </w:r>
                </w:p>
                <w:p w14:paraId="13760A8A" w14:textId="77777777" w:rsidR="000750E5" w:rsidRPr="00B77339" w:rsidRDefault="000750E5" w:rsidP="00563DFE">
                  <w:pPr>
                    <w:jc w:val="both"/>
                    <w:rPr>
                      <w:szCs w:val="22"/>
                    </w:rPr>
                  </w:pPr>
                </w:p>
                <w:p w14:paraId="327F0D6D" w14:textId="77777777" w:rsidR="000750E5" w:rsidRPr="00B77339" w:rsidRDefault="000750E5" w:rsidP="00563DFE">
                  <w:pPr>
                    <w:jc w:val="both"/>
                    <w:rPr>
                      <w:szCs w:val="22"/>
                    </w:rPr>
                  </w:pPr>
                  <w:r w:rsidRPr="00B77339">
                    <w:rPr>
                      <w:szCs w:val="22"/>
                      <w:u w:val="single"/>
                    </w:rPr>
                    <w:t>Comment</w:t>
                  </w:r>
                  <w:r w:rsidRPr="00B77339">
                    <w:rPr>
                      <w:szCs w:val="22"/>
                    </w:rPr>
                    <w:t>: The Performance Criteria is not applicable to the proposed development.</w:t>
                  </w:r>
                </w:p>
                <w:p w14:paraId="4F32D867" w14:textId="77777777" w:rsidR="000750E5" w:rsidRPr="00B77339" w:rsidRDefault="000750E5" w:rsidP="00563DFE">
                  <w:pPr>
                    <w:jc w:val="both"/>
                    <w:rPr>
                      <w:b/>
                      <w:bCs/>
                      <w:szCs w:val="22"/>
                    </w:rPr>
                  </w:pPr>
                </w:p>
              </w:tc>
            </w:tr>
            <w:tr w:rsidR="000750E5" w:rsidRPr="00B77339" w14:paraId="6719E09A" w14:textId="77777777" w:rsidTr="00563DFE">
              <w:trPr>
                <w:trHeight w:val="414"/>
              </w:trPr>
              <w:tc>
                <w:tcPr>
                  <w:tcW w:w="4703" w:type="dxa"/>
                  <w:shd w:val="clear" w:color="auto" w:fill="D9D9D9"/>
                  <w:vAlign w:val="center"/>
                </w:tcPr>
                <w:p w14:paraId="071B3837"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3A483A79"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7FF7F90A" w14:textId="77777777" w:rsidR="000750E5" w:rsidRPr="00B77339" w:rsidRDefault="000750E5" w:rsidP="00563DFE">
                  <w:pPr>
                    <w:jc w:val="both"/>
                    <w:rPr>
                      <w:b/>
                      <w:bCs/>
                      <w:szCs w:val="22"/>
                    </w:rPr>
                  </w:pPr>
                  <w:r w:rsidRPr="00B77339">
                    <w:rPr>
                      <w:b/>
                      <w:bCs/>
                      <w:szCs w:val="22"/>
                    </w:rPr>
                    <w:t>Compliance</w:t>
                  </w:r>
                </w:p>
              </w:tc>
            </w:tr>
            <w:tr w:rsidR="000750E5" w:rsidRPr="00B77339" w14:paraId="5970760E" w14:textId="77777777" w:rsidTr="00563DFE">
              <w:trPr>
                <w:trHeight w:val="414"/>
              </w:trPr>
              <w:tc>
                <w:tcPr>
                  <w:tcW w:w="4703" w:type="dxa"/>
                  <w:shd w:val="clear" w:color="auto" w:fill="auto"/>
                </w:tcPr>
                <w:p w14:paraId="66CA6A68" w14:textId="77777777" w:rsidR="000750E5" w:rsidRPr="00B77339" w:rsidRDefault="000750E5" w:rsidP="00563DFE">
                  <w:pPr>
                    <w:jc w:val="both"/>
                    <w:rPr>
                      <w:szCs w:val="22"/>
                    </w:rPr>
                  </w:pPr>
                  <w:r w:rsidRPr="00B77339">
                    <w:rPr>
                      <w:szCs w:val="22"/>
                    </w:rPr>
                    <w:t>A3.1 The installation of electrical conduits for electric vehicle charging for each dwelling in a residential development (excluding single dwelling houses and, dual occupancies or boarding houses) to facilitate cost effective installation of vehicle charging stations and associated wiring at a later date.</w:t>
                  </w:r>
                </w:p>
              </w:tc>
              <w:tc>
                <w:tcPr>
                  <w:tcW w:w="3399" w:type="dxa"/>
                  <w:shd w:val="clear" w:color="auto" w:fill="auto"/>
                </w:tcPr>
                <w:p w14:paraId="7E60F849" w14:textId="77777777" w:rsidR="000750E5" w:rsidRPr="00B77339" w:rsidRDefault="000750E5" w:rsidP="00563DFE">
                  <w:pPr>
                    <w:jc w:val="both"/>
                    <w:rPr>
                      <w:szCs w:val="22"/>
                    </w:rPr>
                  </w:pPr>
                  <w:r w:rsidRPr="00B77339">
                    <w:rPr>
                      <w:szCs w:val="22"/>
                    </w:rPr>
                    <w:t>The site does not include a residential component.</w:t>
                  </w:r>
                </w:p>
              </w:tc>
              <w:tc>
                <w:tcPr>
                  <w:tcW w:w="1562" w:type="dxa"/>
                  <w:shd w:val="clear" w:color="auto" w:fill="auto"/>
                  <w:vAlign w:val="center"/>
                </w:tcPr>
                <w:p w14:paraId="692206EC" w14:textId="77777777" w:rsidR="000750E5" w:rsidRPr="00B77339" w:rsidRDefault="000750E5" w:rsidP="00563DFE">
                  <w:pPr>
                    <w:jc w:val="center"/>
                    <w:rPr>
                      <w:szCs w:val="22"/>
                    </w:rPr>
                  </w:pPr>
                  <w:r w:rsidRPr="00B77339">
                    <w:rPr>
                      <w:szCs w:val="22"/>
                    </w:rPr>
                    <w:t>N/A</w:t>
                  </w:r>
                </w:p>
              </w:tc>
            </w:tr>
            <w:tr w:rsidR="000750E5" w:rsidRPr="00B77339" w14:paraId="540E75E3" w14:textId="77777777" w:rsidTr="00563DFE">
              <w:trPr>
                <w:trHeight w:val="414"/>
              </w:trPr>
              <w:tc>
                <w:tcPr>
                  <w:tcW w:w="4703" w:type="dxa"/>
                  <w:shd w:val="clear" w:color="auto" w:fill="auto"/>
                </w:tcPr>
                <w:p w14:paraId="4A6DED9F" w14:textId="77777777" w:rsidR="000750E5" w:rsidRPr="00B77339" w:rsidRDefault="000750E5" w:rsidP="00563DFE">
                  <w:pPr>
                    <w:jc w:val="both"/>
                    <w:rPr>
                      <w:szCs w:val="22"/>
                    </w:rPr>
                  </w:pPr>
                  <w:r w:rsidRPr="00B77339">
                    <w:rPr>
                      <w:szCs w:val="22"/>
                    </w:rPr>
                    <w:t>A3.2 Where 10 or more parking spaces are required for non-residential development within the B3 Commercial Core and B4 Mixed Use zones in the Nowra CBD, a minimum of 10% of spaces are to be designed and constructed so that electrical vehicle charging points/stations can be installed now, or at a later time.</w:t>
                  </w:r>
                </w:p>
              </w:tc>
              <w:tc>
                <w:tcPr>
                  <w:tcW w:w="3399" w:type="dxa"/>
                  <w:shd w:val="clear" w:color="auto" w:fill="auto"/>
                </w:tcPr>
                <w:p w14:paraId="7641D43C" w14:textId="77777777" w:rsidR="000750E5" w:rsidRPr="00B77339" w:rsidRDefault="000750E5" w:rsidP="00563DFE">
                  <w:pPr>
                    <w:jc w:val="both"/>
                    <w:rPr>
                      <w:szCs w:val="22"/>
                    </w:rPr>
                  </w:pPr>
                  <w:r w:rsidRPr="00B77339">
                    <w:rPr>
                      <w:szCs w:val="22"/>
                    </w:rPr>
                    <w:t>The site is not within a B3 or B4 zone.</w:t>
                  </w:r>
                </w:p>
              </w:tc>
              <w:tc>
                <w:tcPr>
                  <w:tcW w:w="1562" w:type="dxa"/>
                  <w:shd w:val="clear" w:color="auto" w:fill="auto"/>
                  <w:vAlign w:val="center"/>
                </w:tcPr>
                <w:p w14:paraId="5677FC14" w14:textId="77777777" w:rsidR="000750E5" w:rsidRPr="00B77339" w:rsidRDefault="000750E5" w:rsidP="00563DFE">
                  <w:pPr>
                    <w:jc w:val="center"/>
                    <w:rPr>
                      <w:szCs w:val="22"/>
                    </w:rPr>
                  </w:pPr>
                  <w:r w:rsidRPr="00B77339">
                    <w:rPr>
                      <w:szCs w:val="22"/>
                    </w:rPr>
                    <w:t>N/A</w:t>
                  </w:r>
                </w:p>
              </w:tc>
            </w:tr>
            <w:tr w:rsidR="000750E5" w:rsidRPr="00B77339" w14:paraId="3E891C65" w14:textId="77777777" w:rsidTr="00563DFE">
              <w:trPr>
                <w:trHeight w:val="414"/>
              </w:trPr>
              <w:tc>
                <w:tcPr>
                  <w:tcW w:w="9664" w:type="dxa"/>
                  <w:gridSpan w:val="3"/>
                  <w:shd w:val="clear" w:color="auto" w:fill="auto"/>
                  <w:vAlign w:val="center"/>
                </w:tcPr>
                <w:p w14:paraId="49CD7183" w14:textId="77777777" w:rsidR="000750E5" w:rsidRPr="00B77339" w:rsidRDefault="000750E5" w:rsidP="00563DFE">
                  <w:pPr>
                    <w:jc w:val="both"/>
                    <w:rPr>
                      <w:b/>
                      <w:bCs/>
                      <w:szCs w:val="22"/>
                    </w:rPr>
                  </w:pPr>
                  <w:r w:rsidRPr="00B77339">
                    <w:rPr>
                      <w:b/>
                      <w:bCs/>
                      <w:szCs w:val="22"/>
                    </w:rPr>
                    <w:t>Performance Criteria</w:t>
                  </w:r>
                </w:p>
                <w:p w14:paraId="69888594" w14:textId="77777777" w:rsidR="000750E5" w:rsidRPr="00B77339" w:rsidRDefault="000750E5" w:rsidP="00563DFE">
                  <w:pPr>
                    <w:jc w:val="both"/>
                    <w:rPr>
                      <w:b/>
                      <w:bCs/>
                      <w:szCs w:val="22"/>
                    </w:rPr>
                  </w:pPr>
                </w:p>
                <w:p w14:paraId="35797A8C" w14:textId="77777777" w:rsidR="000750E5" w:rsidRPr="00B77339" w:rsidRDefault="000750E5" w:rsidP="00563DFE">
                  <w:pPr>
                    <w:jc w:val="both"/>
                    <w:rPr>
                      <w:szCs w:val="22"/>
                    </w:rPr>
                  </w:pPr>
                  <w:r w:rsidRPr="00B77339">
                    <w:rPr>
                      <w:szCs w:val="22"/>
                    </w:rPr>
                    <w:t>P4 Angled parking minimises impacts of vehicle fumes on alfresco dining areas and improves driveability.</w:t>
                  </w:r>
                </w:p>
                <w:p w14:paraId="105F2966" w14:textId="77777777" w:rsidR="000750E5" w:rsidRPr="00B77339" w:rsidRDefault="000750E5" w:rsidP="00563DFE">
                  <w:pPr>
                    <w:jc w:val="both"/>
                    <w:rPr>
                      <w:szCs w:val="22"/>
                    </w:rPr>
                  </w:pPr>
                </w:p>
                <w:p w14:paraId="2DC3EE0B" w14:textId="77777777" w:rsidR="000750E5" w:rsidRPr="00B77339" w:rsidRDefault="000750E5" w:rsidP="00563DFE">
                  <w:pPr>
                    <w:jc w:val="both"/>
                    <w:rPr>
                      <w:szCs w:val="22"/>
                    </w:rPr>
                  </w:pPr>
                  <w:r w:rsidRPr="00B77339">
                    <w:rPr>
                      <w:szCs w:val="22"/>
                      <w:u w:val="single"/>
                    </w:rPr>
                    <w:t>Comment</w:t>
                  </w:r>
                  <w:r w:rsidRPr="00B77339">
                    <w:rPr>
                      <w:szCs w:val="22"/>
                    </w:rPr>
                    <w:t>: The Performance Criteria is not applicable to the proposed development.</w:t>
                  </w:r>
                </w:p>
                <w:p w14:paraId="508FFA7B" w14:textId="77777777" w:rsidR="000750E5" w:rsidRPr="00B77339" w:rsidRDefault="000750E5" w:rsidP="00563DFE">
                  <w:pPr>
                    <w:jc w:val="both"/>
                    <w:rPr>
                      <w:b/>
                      <w:bCs/>
                      <w:szCs w:val="22"/>
                    </w:rPr>
                  </w:pPr>
                </w:p>
              </w:tc>
            </w:tr>
            <w:tr w:rsidR="000750E5" w:rsidRPr="00B77339" w14:paraId="2163E853" w14:textId="77777777" w:rsidTr="00563DFE">
              <w:trPr>
                <w:trHeight w:val="414"/>
              </w:trPr>
              <w:tc>
                <w:tcPr>
                  <w:tcW w:w="4703" w:type="dxa"/>
                  <w:shd w:val="clear" w:color="auto" w:fill="D9D9D9"/>
                  <w:vAlign w:val="center"/>
                </w:tcPr>
                <w:p w14:paraId="2D13351F"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54E9A55A"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2279454A" w14:textId="77777777" w:rsidR="000750E5" w:rsidRPr="00B77339" w:rsidRDefault="000750E5" w:rsidP="00563DFE">
                  <w:pPr>
                    <w:jc w:val="both"/>
                    <w:rPr>
                      <w:b/>
                      <w:bCs/>
                      <w:szCs w:val="22"/>
                    </w:rPr>
                  </w:pPr>
                  <w:r w:rsidRPr="00B77339">
                    <w:rPr>
                      <w:b/>
                      <w:bCs/>
                      <w:szCs w:val="22"/>
                    </w:rPr>
                    <w:t>Compliance</w:t>
                  </w:r>
                </w:p>
              </w:tc>
            </w:tr>
            <w:tr w:rsidR="000750E5" w:rsidRPr="00B77339" w14:paraId="444DF3A5" w14:textId="77777777" w:rsidTr="00563DFE">
              <w:trPr>
                <w:trHeight w:val="414"/>
              </w:trPr>
              <w:tc>
                <w:tcPr>
                  <w:tcW w:w="4703" w:type="dxa"/>
                  <w:shd w:val="clear" w:color="auto" w:fill="auto"/>
                  <w:vAlign w:val="center"/>
                </w:tcPr>
                <w:p w14:paraId="10D473B9" w14:textId="77777777" w:rsidR="000750E5" w:rsidRPr="00B77339" w:rsidRDefault="000750E5" w:rsidP="00563DFE">
                  <w:pPr>
                    <w:jc w:val="both"/>
                    <w:rPr>
                      <w:szCs w:val="22"/>
                    </w:rPr>
                  </w:pPr>
                  <w:r w:rsidRPr="00B77339">
                    <w:rPr>
                      <w:szCs w:val="22"/>
                    </w:rPr>
                    <w:t>A4.1 Angled parking shall be “nose in” parking.</w:t>
                  </w:r>
                </w:p>
              </w:tc>
              <w:tc>
                <w:tcPr>
                  <w:tcW w:w="3399" w:type="dxa"/>
                  <w:shd w:val="clear" w:color="auto" w:fill="auto"/>
                  <w:vAlign w:val="center"/>
                </w:tcPr>
                <w:p w14:paraId="41684331" w14:textId="77777777" w:rsidR="000750E5" w:rsidRPr="00B77339" w:rsidRDefault="000750E5" w:rsidP="00563DFE">
                  <w:pPr>
                    <w:jc w:val="both"/>
                    <w:rPr>
                      <w:szCs w:val="22"/>
                    </w:rPr>
                  </w:pPr>
                  <w:r w:rsidRPr="00B77339">
                    <w:rPr>
                      <w:szCs w:val="22"/>
                    </w:rPr>
                    <w:t>Angled parking is not proposed.</w:t>
                  </w:r>
                </w:p>
              </w:tc>
              <w:tc>
                <w:tcPr>
                  <w:tcW w:w="1562" w:type="dxa"/>
                  <w:shd w:val="clear" w:color="auto" w:fill="auto"/>
                  <w:vAlign w:val="center"/>
                </w:tcPr>
                <w:p w14:paraId="57E69779" w14:textId="77777777" w:rsidR="000750E5" w:rsidRPr="00B77339" w:rsidRDefault="000750E5" w:rsidP="00563DFE">
                  <w:pPr>
                    <w:jc w:val="center"/>
                    <w:rPr>
                      <w:szCs w:val="22"/>
                    </w:rPr>
                  </w:pPr>
                  <w:r w:rsidRPr="00B77339">
                    <w:rPr>
                      <w:szCs w:val="22"/>
                    </w:rPr>
                    <w:t>N/A</w:t>
                  </w:r>
                </w:p>
              </w:tc>
            </w:tr>
            <w:tr w:rsidR="000750E5" w:rsidRPr="00B77339" w14:paraId="7B707E45" w14:textId="77777777" w:rsidTr="00563DFE">
              <w:trPr>
                <w:trHeight w:val="414"/>
              </w:trPr>
              <w:tc>
                <w:tcPr>
                  <w:tcW w:w="9664" w:type="dxa"/>
                  <w:gridSpan w:val="3"/>
                  <w:shd w:val="clear" w:color="auto" w:fill="auto"/>
                  <w:vAlign w:val="center"/>
                </w:tcPr>
                <w:p w14:paraId="7D88CFFD" w14:textId="77777777" w:rsidR="000750E5" w:rsidRPr="00B77339" w:rsidRDefault="000750E5" w:rsidP="00563DFE">
                  <w:pPr>
                    <w:jc w:val="both"/>
                    <w:rPr>
                      <w:b/>
                      <w:bCs/>
                      <w:szCs w:val="22"/>
                    </w:rPr>
                  </w:pPr>
                  <w:r w:rsidRPr="00B77339">
                    <w:rPr>
                      <w:b/>
                      <w:bCs/>
                      <w:szCs w:val="22"/>
                    </w:rPr>
                    <w:t>Performance Criteria</w:t>
                  </w:r>
                </w:p>
                <w:p w14:paraId="04A00EF4" w14:textId="77777777" w:rsidR="000750E5" w:rsidRPr="00B77339" w:rsidRDefault="000750E5" w:rsidP="00563DFE">
                  <w:pPr>
                    <w:jc w:val="both"/>
                    <w:rPr>
                      <w:b/>
                      <w:bCs/>
                      <w:szCs w:val="22"/>
                    </w:rPr>
                  </w:pPr>
                </w:p>
                <w:p w14:paraId="0B6A6BCE" w14:textId="77777777" w:rsidR="000750E5" w:rsidRPr="00B77339" w:rsidRDefault="000750E5" w:rsidP="00563DFE">
                  <w:pPr>
                    <w:jc w:val="both"/>
                    <w:rPr>
                      <w:szCs w:val="22"/>
                    </w:rPr>
                  </w:pPr>
                  <w:r w:rsidRPr="00B77339">
                    <w:rPr>
                      <w:szCs w:val="22"/>
                    </w:rPr>
                    <w:t>P5 To encourage the use of bicycles.</w:t>
                  </w:r>
                </w:p>
                <w:p w14:paraId="0CB6640E" w14:textId="77777777" w:rsidR="000750E5" w:rsidRPr="00B77339" w:rsidRDefault="000750E5" w:rsidP="00563DFE">
                  <w:pPr>
                    <w:jc w:val="both"/>
                    <w:rPr>
                      <w:szCs w:val="22"/>
                    </w:rPr>
                  </w:pPr>
                </w:p>
                <w:p w14:paraId="4C2912A0" w14:textId="77777777" w:rsidR="000750E5" w:rsidRPr="00B77339" w:rsidRDefault="000750E5" w:rsidP="00563DFE">
                  <w:pPr>
                    <w:jc w:val="both"/>
                    <w:rPr>
                      <w:szCs w:val="22"/>
                    </w:rPr>
                  </w:pPr>
                  <w:r w:rsidRPr="00B77339">
                    <w:rPr>
                      <w:szCs w:val="22"/>
                      <w:u w:val="single"/>
                    </w:rPr>
                    <w:t>Comment</w:t>
                  </w:r>
                  <w:r w:rsidRPr="00B77339">
                    <w:rPr>
                      <w:szCs w:val="22"/>
                    </w:rPr>
                    <w:t>: The Performance Criteria is not applicable to the proposed development.</w:t>
                  </w:r>
                </w:p>
                <w:p w14:paraId="5EBC5E0A" w14:textId="77777777" w:rsidR="000750E5" w:rsidRPr="00B77339" w:rsidRDefault="000750E5" w:rsidP="00563DFE">
                  <w:pPr>
                    <w:jc w:val="both"/>
                    <w:rPr>
                      <w:b/>
                      <w:bCs/>
                      <w:szCs w:val="22"/>
                    </w:rPr>
                  </w:pPr>
                </w:p>
              </w:tc>
            </w:tr>
            <w:tr w:rsidR="000750E5" w:rsidRPr="00B77339" w14:paraId="20956D5D" w14:textId="77777777" w:rsidTr="00563DFE">
              <w:trPr>
                <w:trHeight w:val="414"/>
              </w:trPr>
              <w:tc>
                <w:tcPr>
                  <w:tcW w:w="4703" w:type="dxa"/>
                  <w:shd w:val="clear" w:color="auto" w:fill="auto"/>
                </w:tcPr>
                <w:p w14:paraId="25A918B3" w14:textId="77777777" w:rsidR="000750E5" w:rsidRPr="00B77339" w:rsidRDefault="000750E5" w:rsidP="00563DFE">
                  <w:pPr>
                    <w:jc w:val="both"/>
                    <w:rPr>
                      <w:szCs w:val="22"/>
                    </w:rPr>
                  </w:pPr>
                  <w:r w:rsidRPr="00B77339">
                    <w:rPr>
                      <w:szCs w:val="22"/>
                    </w:rPr>
                    <w:t xml:space="preserve">A5.1 New developments, particularly educational establishments, recreational facilities, shops and civic buildings, should provide appropriate bicycle parking/storage </w:t>
                  </w:r>
                  <w:r w:rsidRPr="00B77339">
                    <w:rPr>
                      <w:szCs w:val="22"/>
                    </w:rPr>
                    <w:lastRenderedPageBreak/>
                    <w:t>facilities in accordance with current AUSTROADS Guidelines and or Australian Standards.</w:t>
                  </w:r>
                </w:p>
              </w:tc>
              <w:tc>
                <w:tcPr>
                  <w:tcW w:w="3399" w:type="dxa"/>
                  <w:shd w:val="clear" w:color="auto" w:fill="auto"/>
                </w:tcPr>
                <w:p w14:paraId="632559C6" w14:textId="77777777" w:rsidR="000750E5" w:rsidRPr="00B77339" w:rsidRDefault="000750E5" w:rsidP="00563DFE">
                  <w:pPr>
                    <w:jc w:val="both"/>
                    <w:rPr>
                      <w:szCs w:val="22"/>
                    </w:rPr>
                  </w:pPr>
                  <w:r w:rsidRPr="00B77339">
                    <w:rPr>
                      <w:szCs w:val="22"/>
                    </w:rPr>
                    <w:lastRenderedPageBreak/>
                    <w:t>Bicycle parking is not proposed.</w:t>
                  </w:r>
                </w:p>
              </w:tc>
              <w:tc>
                <w:tcPr>
                  <w:tcW w:w="1562" w:type="dxa"/>
                  <w:shd w:val="clear" w:color="auto" w:fill="auto"/>
                  <w:vAlign w:val="center"/>
                </w:tcPr>
                <w:p w14:paraId="2AF1FD76" w14:textId="77777777" w:rsidR="000750E5" w:rsidRPr="00B77339" w:rsidRDefault="000750E5" w:rsidP="00563DFE">
                  <w:pPr>
                    <w:jc w:val="center"/>
                    <w:rPr>
                      <w:szCs w:val="22"/>
                    </w:rPr>
                  </w:pPr>
                  <w:r w:rsidRPr="00B77339">
                    <w:rPr>
                      <w:szCs w:val="22"/>
                    </w:rPr>
                    <w:t>N/A</w:t>
                  </w:r>
                </w:p>
              </w:tc>
            </w:tr>
            <w:tr w:rsidR="000750E5" w:rsidRPr="00B77339" w14:paraId="63C52B10" w14:textId="77777777" w:rsidTr="00563DFE">
              <w:trPr>
                <w:trHeight w:val="414"/>
              </w:trPr>
              <w:tc>
                <w:tcPr>
                  <w:tcW w:w="4703" w:type="dxa"/>
                  <w:shd w:val="clear" w:color="auto" w:fill="auto"/>
                </w:tcPr>
                <w:p w14:paraId="1F9145EE" w14:textId="77777777" w:rsidR="000750E5" w:rsidRPr="00B77339" w:rsidRDefault="000750E5" w:rsidP="00563DFE">
                  <w:pPr>
                    <w:jc w:val="both"/>
                    <w:rPr>
                      <w:szCs w:val="22"/>
                    </w:rPr>
                  </w:pPr>
                  <w:r w:rsidRPr="00B77339">
                    <w:rPr>
                      <w:szCs w:val="22"/>
                    </w:rPr>
                    <w:t>A5.2 The design and installation of bicycle parking facilities should also comply with AS2890.3.</w:t>
                  </w:r>
                </w:p>
              </w:tc>
              <w:tc>
                <w:tcPr>
                  <w:tcW w:w="3399" w:type="dxa"/>
                  <w:shd w:val="clear" w:color="auto" w:fill="auto"/>
                </w:tcPr>
                <w:p w14:paraId="23347755"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2ED2B060" w14:textId="77777777" w:rsidR="000750E5" w:rsidRPr="00B77339" w:rsidRDefault="000750E5" w:rsidP="00563DFE">
                  <w:pPr>
                    <w:jc w:val="center"/>
                    <w:rPr>
                      <w:szCs w:val="22"/>
                    </w:rPr>
                  </w:pPr>
                  <w:r w:rsidRPr="00B77339">
                    <w:rPr>
                      <w:szCs w:val="22"/>
                    </w:rPr>
                    <w:t>N/A</w:t>
                  </w:r>
                </w:p>
              </w:tc>
            </w:tr>
            <w:tr w:rsidR="000750E5" w:rsidRPr="00B77339" w14:paraId="71D8EEFB" w14:textId="77777777" w:rsidTr="00563DFE">
              <w:trPr>
                <w:trHeight w:val="414"/>
              </w:trPr>
              <w:tc>
                <w:tcPr>
                  <w:tcW w:w="4703" w:type="dxa"/>
                  <w:shd w:val="clear" w:color="auto" w:fill="auto"/>
                </w:tcPr>
                <w:p w14:paraId="1E11FD00" w14:textId="77777777" w:rsidR="000750E5" w:rsidRPr="00B77339" w:rsidRDefault="000750E5" w:rsidP="00563DFE">
                  <w:pPr>
                    <w:jc w:val="both"/>
                    <w:rPr>
                      <w:szCs w:val="22"/>
                    </w:rPr>
                  </w:pPr>
                  <w:r w:rsidRPr="00B77339">
                    <w:rPr>
                      <w:szCs w:val="22"/>
                    </w:rPr>
                    <w:t>A5.2 The design and installation of bicycle parking facilities should also comply with AS2890.3.</w:t>
                  </w:r>
                </w:p>
              </w:tc>
              <w:tc>
                <w:tcPr>
                  <w:tcW w:w="3399" w:type="dxa"/>
                  <w:shd w:val="clear" w:color="auto" w:fill="auto"/>
                </w:tcPr>
                <w:p w14:paraId="3323A9F7"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7A3C2EB6" w14:textId="77777777" w:rsidR="000750E5" w:rsidRPr="00B77339" w:rsidRDefault="000750E5" w:rsidP="00563DFE">
                  <w:pPr>
                    <w:jc w:val="center"/>
                    <w:rPr>
                      <w:szCs w:val="22"/>
                    </w:rPr>
                  </w:pPr>
                  <w:r w:rsidRPr="00B77339">
                    <w:rPr>
                      <w:szCs w:val="22"/>
                    </w:rPr>
                    <w:t>N/A</w:t>
                  </w:r>
                </w:p>
              </w:tc>
            </w:tr>
            <w:tr w:rsidR="000750E5" w:rsidRPr="00B77339" w14:paraId="19B672AB" w14:textId="77777777" w:rsidTr="00563DFE">
              <w:trPr>
                <w:trHeight w:val="414"/>
              </w:trPr>
              <w:tc>
                <w:tcPr>
                  <w:tcW w:w="9664" w:type="dxa"/>
                  <w:gridSpan w:val="3"/>
                  <w:shd w:val="clear" w:color="auto" w:fill="92D050"/>
                  <w:vAlign w:val="center"/>
                </w:tcPr>
                <w:p w14:paraId="2A54FE8F" w14:textId="77777777" w:rsidR="000750E5" w:rsidRPr="00B77339" w:rsidRDefault="000750E5" w:rsidP="00563DFE">
                  <w:pPr>
                    <w:jc w:val="both"/>
                    <w:rPr>
                      <w:b/>
                      <w:bCs/>
                      <w:szCs w:val="22"/>
                    </w:rPr>
                  </w:pPr>
                  <w:r w:rsidRPr="00B77339">
                    <w:rPr>
                      <w:b/>
                      <w:bCs/>
                      <w:szCs w:val="22"/>
                    </w:rPr>
                    <w:t>5.4 Car Park Landscape Design</w:t>
                  </w:r>
                </w:p>
              </w:tc>
            </w:tr>
            <w:tr w:rsidR="000750E5" w:rsidRPr="00B77339" w14:paraId="11C4ABDC" w14:textId="77777777" w:rsidTr="00563DFE">
              <w:trPr>
                <w:trHeight w:val="414"/>
              </w:trPr>
              <w:tc>
                <w:tcPr>
                  <w:tcW w:w="9664" w:type="dxa"/>
                  <w:gridSpan w:val="3"/>
                  <w:shd w:val="clear" w:color="auto" w:fill="auto"/>
                  <w:vAlign w:val="center"/>
                </w:tcPr>
                <w:p w14:paraId="0759BEE0" w14:textId="77777777" w:rsidR="000750E5" w:rsidRPr="00B77339" w:rsidRDefault="000750E5" w:rsidP="00563DFE">
                  <w:pPr>
                    <w:jc w:val="both"/>
                    <w:rPr>
                      <w:b/>
                      <w:bCs/>
                      <w:szCs w:val="22"/>
                    </w:rPr>
                  </w:pPr>
                  <w:r w:rsidRPr="00B77339">
                    <w:rPr>
                      <w:b/>
                      <w:bCs/>
                      <w:szCs w:val="22"/>
                    </w:rPr>
                    <w:t>Performance Criteria</w:t>
                  </w:r>
                </w:p>
                <w:p w14:paraId="18FC460F" w14:textId="77777777" w:rsidR="000750E5" w:rsidRPr="00B77339" w:rsidRDefault="000750E5" w:rsidP="00563DFE">
                  <w:pPr>
                    <w:jc w:val="both"/>
                    <w:rPr>
                      <w:b/>
                      <w:bCs/>
                      <w:szCs w:val="22"/>
                    </w:rPr>
                  </w:pPr>
                </w:p>
                <w:p w14:paraId="21186725" w14:textId="77777777" w:rsidR="000750E5" w:rsidRPr="00B77339" w:rsidRDefault="000750E5" w:rsidP="00563DFE">
                  <w:pPr>
                    <w:jc w:val="both"/>
                    <w:rPr>
                      <w:szCs w:val="22"/>
                    </w:rPr>
                  </w:pPr>
                  <w:r w:rsidRPr="00B77339">
                    <w:rPr>
                      <w:szCs w:val="22"/>
                    </w:rPr>
                    <w:t>P6 The car park landscape design:</w:t>
                  </w:r>
                </w:p>
                <w:p w14:paraId="4039CB09" w14:textId="77777777" w:rsidR="000750E5" w:rsidRPr="00B77339" w:rsidRDefault="000750E5" w:rsidP="00563DFE">
                  <w:pPr>
                    <w:pStyle w:val="ListParagraph"/>
                    <w:numPr>
                      <w:ilvl w:val="1"/>
                      <w:numId w:val="33"/>
                    </w:numPr>
                    <w:ind w:left="341" w:hanging="341"/>
                    <w:jc w:val="both"/>
                    <w:rPr>
                      <w:szCs w:val="22"/>
                    </w:rPr>
                  </w:pPr>
                  <w:r w:rsidRPr="00B77339">
                    <w:rPr>
                      <w:szCs w:val="22"/>
                    </w:rPr>
                    <w:t>Lessens the visual impact of car park areas.</w:t>
                  </w:r>
                </w:p>
                <w:p w14:paraId="042EF4E3" w14:textId="77777777" w:rsidR="000750E5" w:rsidRPr="00B77339" w:rsidRDefault="000750E5" w:rsidP="00563DFE">
                  <w:pPr>
                    <w:pStyle w:val="ListParagraph"/>
                    <w:numPr>
                      <w:ilvl w:val="1"/>
                      <w:numId w:val="33"/>
                    </w:numPr>
                    <w:ind w:left="341" w:hanging="341"/>
                    <w:jc w:val="both"/>
                    <w:rPr>
                      <w:szCs w:val="22"/>
                    </w:rPr>
                  </w:pPr>
                  <w:r w:rsidRPr="00B77339">
                    <w:rPr>
                      <w:szCs w:val="22"/>
                    </w:rPr>
                    <w:t>Provides shade areas for cars and pedestrians.</w:t>
                  </w:r>
                </w:p>
                <w:p w14:paraId="18754910" w14:textId="77777777" w:rsidR="000750E5" w:rsidRPr="00B77339" w:rsidRDefault="000750E5" w:rsidP="00563DFE">
                  <w:pPr>
                    <w:pStyle w:val="ListParagraph"/>
                    <w:numPr>
                      <w:ilvl w:val="1"/>
                      <w:numId w:val="33"/>
                    </w:numPr>
                    <w:ind w:left="341" w:hanging="341"/>
                    <w:jc w:val="both"/>
                    <w:rPr>
                      <w:szCs w:val="22"/>
                    </w:rPr>
                  </w:pPr>
                  <w:r w:rsidRPr="00B77339">
                    <w:rPr>
                      <w:szCs w:val="22"/>
                    </w:rPr>
                    <w:t>Ensures that the landscaping is an integral part of the car park design.</w:t>
                  </w:r>
                </w:p>
                <w:p w14:paraId="66809ED0" w14:textId="77777777" w:rsidR="000750E5" w:rsidRPr="00B77339" w:rsidRDefault="000750E5" w:rsidP="00563DFE">
                  <w:pPr>
                    <w:jc w:val="both"/>
                    <w:rPr>
                      <w:szCs w:val="22"/>
                    </w:rPr>
                  </w:pPr>
                </w:p>
                <w:p w14:paraId="6F596DA6" w14:textId="77777777" w:rsidR="000750E5" w:rsidRPr="00B77339" w:rsidRDefault="000750E5" w:rsidP="00563DFE">
                  <w:pPr>
                    <w:jc w:val="both"/>
                    <w:rPr>
                      <w:szCs w:val="22"/>
                    </w:rPr>
                  </w:pPr>
                  <w:r w:rsidRPr="00B77339">
                    <w:rPr>
                      <w:szCs w:val="22"/>
                    </w:rPr>
                    <w:t>P7 Landscaping does not interfere with the proper functioning of car park areas.</w:t>
                  </w:r>
                </w:p>
                <w:p w14:paraId="54D05C36" w14:textId="77777777" w:rsidR="000750E5" w:rsidRPr="00B77339" w:rsidRDefault="000750E5" w:rsidP="00563DFE">
                  <w:pPr>
                    <w:jc w:val="both"/>
                    <w:rPr>
                      <w:szCs w:val="22"/>
                    </w:rPr>
                  </w:pPr>
                </w:p>
                <w:p w14:paraId="586E5477"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1BAB32B3" w14:textId="77777777" w:rsidR="000750E5" w:rsidRPr="00B77339" w:rsidRDefault="000750E5" w:rsidP="00563DFE">
                  <w:pPr>
                    <w:jc w:val="both"/>
                    <w:rPr>
                      <w:b/>
                      <w:bCs/>
                      <w:szCs w:val="22"/>
                    </w:rPr>
                  </w:pPr>
                </w:p>
              </w:tc>
            </w:tr>
            <w:tr w:rsidR="000750E5" w:rsidRPr="00B77339" w14:paraId="1298264A" w14:textId="77777777" w:rsidTr="00563DFE">
              <w:trPr>
                <w:trHeight w:val="414"/>
              </w:trPr>
              <w:tc>
                <w:tcPr>
                  <w:tcW w:w="4703" w:type="dxa"/>
                  <w:shd w:val="clear" w:color="auto" w:fill="D9D9D9"/>
                  <w:vAlign w:val="center"/>
                </w:tcPr>
                <w:p w14:paraId="4101DE8E" w14:textId="77777777" w:rsidR="000750E5" w:rsidRPr="00B77339" w:rsidRDefault="000750E5" w:rsidP="00563DFE">
                  <w:pPr>
                    <w:jc w:val="both"/>
                    <w:rPr>
                      <w:b/>
                      <w:bCs/>
                      <w:szCs w:val="22"/>
                    </w:rPr>
                  </w:pPr>
                  <w:r w:rsidRPr="00B77339">
                    <w:rPr>
                      <w:b/>
                      <w:bCs/>
                      <w:szCs w:val="22"/>
                    </w:rPr>
                    <w:t>Acceptable Solutions</w:t>
                  </w:r>
                </w:p>
              </w:tc>
              <w:tc>
                <w:tcPr>
                  <w:tcW w:w="3399" w:type="dxa"/>
                  <w:shd w:val="clear" w:color="auto" w:fill="D9D9D9"/>
                  <w:vAlign w:val="center"/>
                </w:tcPr>
                <w:p w14:paraId="7FC3B9EF"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vAlign w:val="center"/>
                </w:tcPr>
                <w:p w14:paraId="12C1098D" w14:textId="77777777" w:rsidR="000750E5" w:rsidRPr="00B77339" w:rsidRDefault="000750E5" w:rsidP="00563DFE">
                  <w:pPr>
                    <w:jc w:val="both"/>
                    <w:rPr>
                      <w:b/>
                      <w:bCs/>
                      <w:szCs w:val="22"/>
                    </w:rPr>
                  </w:pPr>
                  <w:r w:rsidRPr="00B77339">
                    <w:rPr>
                      <w:b/>
                      <w:bCs/>
                      <w:szCs w:val="22"/>
                    </w:rPr>
                    <w:t>Compliance</w:t>
                  </w:r>
                </w:p>
              </w:tc>
            </w:tr>
            <w:tr w:rsidR="000750E5" w:rsidRPr="00B77339" w14:paraId="324884B3" w14:textId="77777777" w:rsidTr="00563DFE">
              <w:trPr>
                <w:trHeight w:val="414"/>
              </w:trPr>
              <w:tc>
                <w:tcPr>
                  <w:tcW w:w="4703" w:type="dxa"/>
                  <w:shd w:val="clear" w:color="auto" w:fill="auto"/>
                </w:tcPr>
                <w:p w14:paraId="7201A3F8" w14:textId="77777777" w:rsidR="000750E5" w:rsidRPr="00B77339" w:rsidRDefault="000750E5" w:rsidP="00563DFE">
                  <w:pPr>
                    <w:jc w:val="both"/>
                    <w:rPr>
                      <w:szCs w:val="22"/>
                    </w:rPr>
                  </w:pPr>
                  <w:r w:rsidRPr="00B77339">
                    <w:rPr>
                      <w:szCs w:val="22"/>
                    </w:rPr>
                    <w:t>A6.1 A development application must include detailed landscape plans indicating dimensions, levels and drainage, existing vegetation as well as location, type and character of proposed plantings.</w:t>
                  </w:r>
                </w:p>
              </w:tc>
              <w:tc>
                <w:tcPr>
                  <w:tcW w:w="3399" w:type="dxa"/>
                  <w:shd w:val="clear" w:color="auto" w:fill="auto"/>
                </w:tcPr>
                <w:p w14:paraId="43FC5F0C" w14:textId="77777777" w:rsidR="000750E5" w:rsidRPr="00B77339" w:rsidRDefault="000750E5" w:rsidP="00563DFE">
                  <w:pPr>
                    <w:jc w:val="both"/>
                    <w:rPr>
                      <w:szCs w:val="22"/>
                    </w:rPr>
                  </w:pPr>
                  <w:r w:rsidRPr="00B77339">
                    <w:rPr>
                      <w:szCs w:val="22"/>
                    </w:rPr>
                    <w:t>Detailed landscape plans provided.</w:t>
                  </w:r>
                  <w:r>
                    <w:rPr>
                      <w:szCs w:val="22"/>
                    </w:rPr>
                    <w:t xml:space="preserve"> A condition is recommended requiring that landscape and construction plans are consistent.</w:t>
                  </w:r>
                </w:p>
              </w:tc>
              <w:tc>
                <w:tcPr>
                  <w:tcW w:w="1562" w:type="dxa"/>
                  <w:shd w:val="clear" w:color="auto" w:fill="auto"/>
                  <w:vAlign w:val="center"/>
                </w:tcPr>
                <w:p w14:paraId="43D7363C" w14:textId="77777777" w:rsidR="000750E5" w:rsidRPr="00B77339" w:rsidRDefault="000750E5" w:rsidP="00563DFE">
                  <w:pPr>
                    <w:jc w:val="center"/>
                    <w:rPr>
                      <w:szCs w:val="22"/>
                    </w:rPr>
                  </w:pPr>
                  <w:r>
                    <w:rPr>
                      <w:szCs w:val="22"/>
                    </w:rPr>
                    <w:t>Yes</w:t>
                  </w:r>
                </w:p>
              </w:tc>
            </w:tr>
            <w:tr w:rsidR="000750E5" w:rsidRPr="00B77339" w14:paraId="56FA06F0" w14:textId="77777777" w:rsidTr="00563DFE">
              <w:trPr>
                <w:trHeight w:val="414"/>
              </w:trPr>
              <w:tc>
                <w:tcPr>
                  <w:tcW w:w="4703" w:type="dxa"/>
                  <w:shd w:val="clear" w:color="auto" w:fill="auto"/>
                </w:tcPr>
                <w:p w14:paraId="231785E5" w14:textId="77777777" w:rsidR="000750E5" w:rsidRPr="00B77339" w:rsidRDefault="000750E5" w:rsidP="00563DFE">
                  <w:pPr>
                    <w:jc w:val="both"/>
                    <w:rPr>
                      <w:szCs w:val="22"/>
                    </w:rPr>
                  </w:pPr>
                  <w:r w:rsidRPr="00B77339">
                    <w:rPr>
                      <w:szCs w:val="22"/>
                    </w:rPr>
                    <w:t>A7.1 Car parks should be located to complement existing streetscape qualities. Consideration should be given to the streetscape qualities of the locality and the possibility of locating a car park to the rear of a site, or the provision of suitable landscaping to minimise any visual intrusion.</w:t>
                  </w:r>
                </w:p>
              </w:tc>
              <w:tc>
                <w:tcPr>
                  <w:tcW w:w="3399" w:type="dxa"/>
                  <w:shd w:val="clear" w:color="auto" w:fill="auto"/>
                </w:tcPr>
                <w:p w14:paraId="587864E0" w14:textId="77777777" w:rsidR="000750E5" w:rsidRPr="00B77339" w:rsidRDefault="000750E5" w:rsidP="00563DFE">
                  <w:pPr>
                    <w:jc w:val="both"/>
                    <w:rPr>
                      <w:szCs w:val="22"/>
                    </w:rPr>
                  </w:pPr>
                  <w:r>
                    <w:rPr>
                      <w:szCs w:val="22"/>
                    </w:rPr>
                    <w:t xml:space="preserve">108 of the 155 proposed </w:t>
                  </w:r>
                  <w:r w:rsidRPr="00B77339">
                    <w:rPr>
                      <w:szCs w:val="22"/>
                    </w:rPr>
                    <w:t xml:space="preserve">onsite carparking </w:t>
                  </w:r>
                  <w:r>
                    <w:rPr>
                      <w:szCs w:val="22"/>
                    </w:rPr>
                    <w:t xml:space="preserve">are to be </w:t>
                  </w:r>
                  <w:r w:rsidRPr="00B77339">
                    <w:rPr>
                      <w:szCs w:val="22"/>
                    </w:rPr>
                    <w:t>situated behind the proposed building lines.</w:t>
                  </w:r>
                </w:p>
              </w:tc>
              <w:tc>
                <w:tcPr>
                  <w:tcW w:w="1562" w:type="dxa"/>
                  <w:shd w:val="clear" w:color="auto" w:fill="auto"/>
                  <w:vAlign w:val="center"/>
                </w:tcPr>
                <w:p w14:paraId="1DC2D88B" w14:textId="77777777" w:rsidR="000750E5" w:rsidRPr="00B77339" w:rsidRDefault="000750E5" w:rsidP="00563DFE">
                  <w:pPr>
                    <w:jc w:val="center"/>
                    <w:rPr>
                      <w:szCs w:val="22"/>
                    </w:rPr>
                  </w:pPr>
                  <w:r w:rsidRPr="00B77339">
                    <w:rPr>
                      <w:szCs w:val="22"/>
                    </w:rPr>
                    <w:t>Yes</w:t>
                  </w:r>
                </w:p>
              </w:tc>
            </w:tr>
            <w:tr w:rsidR="000750E5" w:rsidRPr="00B77339" w14:paraId="7479B54C" w14:textId="77777777" w:rsidTr="00563DFE">
              <w:trPr>
                <w:trHeight w:val="414"/>
              </w:trPr>
              <w:tc>
                <w:tcPr>
                  <w:tcW w:w="4703" w:type="dxa"/>
                  <w:shd w:val="clear" w:color="auto" w:fill="auto"/>
                </w:tcPr>
                <w:p w14:paraId="50E9191A" w14:textId="77777777" w:rsidR="000750E5" w:rsidRPr="00B77339" w:rsidRDefault="000750E5" w:rsidP="00563DFE">
                  <w:pPr>
                    <w:jc w:val="both"/>
                    <w:rPr>
                      <w:szCs w:val="22"/>
                    </w:rPr>
                  </w:pPr>
                  <w:r w:rsidRPr="00B77339">
                    <w:rPr>
                      <w:szCs w:val="22"/>
                    </w:rPr>
                    <w:t>A7.2 Perimeter planting to screen the proposed car park is to be defined in the landscape plan. The minimum width of perimeter planting is 1m and 0.5m for driveways.</w:t>
                  </w:r>
                </w:p>
              </w:tc>
              <w:tc>
                <w:tcPr>
                  <w:tcW w:w="3399" w:type="dxa"/>
                  <w:shd w:val="clear" w:color="auto" w:fill="auto"/>
                </w:tcPr>
                <w:p w14:paraId="1974D436" w14:textId="77777777" w:rsidR="000750E5" w:rsidRPr="00B77339" w:rsidRDefault="000750E5" w:rsidP="00563DFE">
                  <w:pPr>
                    <w:jc w:val="both"/>
                    <w:rPr>
                      <w:szCs w:val="22"/>
                    </w:rPr>
                  </w:pPr>
                  <w:r>
                    <w:rPr>
                      <w:szCs w:val="22"/>
                    </w:rPr>
                    <w:t>Perimeter planting is proposed.</w:t>
                  </w:r>
                </w:p>
              </w:tc>
              <w:tc>
                <w:tcPr>
                  <w:tcW w:w="1562" w:type="dxa"/>
                  <w:shd w:val="clear" w:color="auto" w:fill="auto"/>
                  <w:vAlign w:val="center"/>
                </w:tcPr>
                <w:p w14:paraId="31FDE652" w14:textId="77777777" w:rsidR="000750E5" w:rsidRPr="00B77339" w:rsidRDefault="000750E5" w:rsidP="00563DFE">
                  <w:pPr>
                    <w:jc w:val="center"/>
                    <w:rPr>
                      <w:szCs w:val="22"/>
                    </w:rPr>
                  </w:pPr>
                  <w:r>
                    <w:rPr>
                      <w:szCs w:val="22"/>
                    </w:rPr>
                    <w:t>Yes</w:t>
                  </w:r>
                </w:p>
              </w:tc>
            </w:tr>
            <w:tr w:rsidR="000750E5" w:rsidRPr="00B77339" w14:paraId="7DD89CFA" w14:textId="77777777" w:rsidTr="00563DFE">
              <w:trPr>
                <w:trHeight w:val="414"/>
              </w:trPr>
              <w:tc>
                <w:tcPr>
                  <w:tcW w:w="4703" w:type="dxa"/>
                  <w:shd w:val="clear" w:color="auto" w:fill="auto"/>
                </w:tcPr>
                <w:p w14:paraId="7C2D18D2" w14:textId="77777777" w:rsidR="000750E5" w:rsidRPr="00B77339" w:rsidRDefault="000750E5" w:rsidP="00563DFE">
                  <w:pPr>
                    <w:jc w:val="both"/>
                    <w:rPr>
                      <w:szCs w:val="22"/>
                    </w:rPr>
                  </w:pPr>
                  <w:r w:rsidRPr="00B77339">
                    <w:rPr>
                      <w:szCs w:val="22"/>
                    </w:rPr>
                    <w:t>A7.3 Internal plantings in a car parking area are to be of a nature to shade cars and soften the impact of hard paved surfaces without obscuring visibility.</w:t>
                  </w:r>
                </w:p>
              </w:tc>
              <w:tc>
                <w:tcPr>
                  <w:tcW w:w="3399" w:type="dxa"/>
                  <w:shd w:val="clear" w:color="auto" w:fill="auto"/>
                </w:tcPr>
                <w:p w14:paraId="691E2600" w14:textId="77777777" w:rsidR="000750E5" w:rsidRPr="00B77339" w:rsidRDefault="000750E5" w:rsidP="00563DFE">
                  <w:pPr>
                    <w:jc w:val="both"/>
                    <w:rPr>
                      <w:szCs w:val="22"/>
                    </w:rPr>
                  </w:pPr>
                  <w:r>
                    <w:rPr>
                      <w:szCs w:val="22"/>
                    </w:rPr>
                    <w:t>Internal plantings are of sufficient heights so as not to obscure sightlines.</w:t>
                  </w:r>
                </w:p>
              </w:tc>
              <w:tc>
                <w:tcPr>
                  <w:tcW w:w="1562" w:type="dxa"/>
                  <w:shd w:val="clear" w:color="auto" w:fill="auto"/>
                  <w:vAlign w:val="center"/>
                </w:tcPr>
                <w:p w14:paraId="44A4B5A0" w14:textId="77777777" w:rsidR="000750E5" w:rsidRPr="00B77339" w:rsidRDefault="000750E5" w:rsidP="00563DFE">
                  <w:pPr>
                    <w:jc w:val="center"/>
                    <w:rPr>
                      <w:szCs w:val="22"/>
                    </w:rPr>
                  </w:pPr>
                  <w:r>
                    <w:rPr>
                      <w:szCs w:val="22"/>
                    </w:rPr>
                    <w:t>Yes</w:t>
                  </w:r>
                </w:p>
              </w:tc>
            </w:tr>
            <w:tr w:rsidR="000750E5" w:rsidRPr="00B77339" w14:paraId="77F89B97" w14:textId="77777777" w:rsidTr="00563DFE">
              <w:trPr>
                <w:trHeight w:val="414"/>
              </w:trPr>
              <w:tc>
                <w:tcPr>
                  <w:tcW w:w="4703" w:type="dxa"/>
                  <w:shd w:val="clear" w:color="auto" w:fill="auto"/>
                </w:tcPr>
                <w:p w14:paraId="7A0B2B90" w14:textId="77777777" w:rsidR="000750E5" w:rsidRPr="00B77339" w:rsidRDefault="000750E5" w:rsidP="00563DFE">
                  <w:pPr>
                    <w:jc w:val="both"/>
                    <w:rPr>
                      <w:szCs w:val="22"/>
                    </w:rPr>
                  </w:pPr>
                  <w:r w:rsidRPr="00B77339">
                    <w:rPr>
                      <w:szCs w:val="22"/>
                    </w:rPr>
                    <w:t>A7.4 Consideration should be given to incorporating stormwater control measures in the design of landscaped areas to control and reduce the level of stormwater which enters Council's stormwater drainage systems.</w:t>
                  </w:r>
                </w:p>
              </w:tc>
              <w:tc>
                <w:tcPr>
                  <w:tcW w:w="3399" w:type="dxa"/>
                  <w:shd w:val="clear" w:color="auto" w:fill="auto"/>
                </w:tcPr>
                <w:p w14:paraId="19932030" w14:textId="77777777" w:rsidR="000750E5" w:rsidRPr="00B77339" w:rsidRDefault="000750E5" w:rsidP="00563DFE">
                  <w:pPr>
                    <w:jc w:val="both"/>
                    <w:rPr>
                      <w:szCs w:val="22"/>
                    </w:rPr>
                  </w:pPr>
                  <w:r w:rsidRPr="00B77339">
                    <w:rPr>
                      <w:szCs w:val="22"/>
                    </w:rPr>
                    <w:t>Stormwater control measures are not incorporated with landscaped areas.</w:t>
                  </w:r>
                </w:p>
              </w:tc>
              <w:tc>
                <w:tcPr>
                  <w:tcW w:w="1562" w:type="dxa"/>
                  <w:shd w:val="clear" w:color="auto" w:fill="auto"/>
                  <w:vAlign w:val="center"/>
                </w:tcPr>
                <w:p w14:paraId="3C468211" w14:textId="77777777" w:rsidR="000750E5" w:rsidRPr="00B77339" w:rsidRDefault="000750E5" w:rsidP="00563DFE">
                  <w:pPr>
                    <w:jc w:val="center"/>
                    <w:rPr>
                      <w:szCs w:val="22"/>
                    </w:rPr>
                  </w:pPr>
                  <w:r w:rsidRPr="00B77339">
                    <w:rPr>
                      <w:szCs w:val="22"/>
                    </w:rPr>
                    <w:t>N/A</w:t>
                  </w:r>
                </w:p>
              </w:tc>
            </w:tr>
            <w:tr w:rsidR="000750E5" w:rsidRPr="00B77339" w14:paraId="22EEBC8B" w14:textId="77777777" w:rsidTr="00563DFE">
              <w:trPr>
                <w:trHeight w:val="414"/>
              </w:trPr>
              <w:tc>
                <w:tcPr>
                  <w:tcW w:w="9664" w:type="dxa"/>
                  <w:gridSpan w:val="3"/>
                  <w:shd w:val="clear" w:color="auto" w:fill="92D050"/>
                  <w:vAlign w:val="center"/>
                </w:tcPr>
                <w:p w14:paraId="1775F2C2" w14:textId="77777777" w:rsidR="000750E5" w:rsidRPr="00B77339" w:rsidRDefault="000750E5" w:rsidP="00563DFE">
                  <w:pPr>
                    <w:jc w:val="both"/>
                    <w:rPr>
                      <w:b/>
                      <w:bCs/>
                      <w:szCs w:val="22"/>
                    </w:rPr>
                  </w:pPr>
                  <w:r w:rsidRPr="00B77339">
                    <w:rPr>
                      <w:b/>
                      <w:bCs/>
                      <w:szCs w:val="22"/>
                    </w:rPr>
                    <w:t>6.1 Traffic</w:t>
                  </w:r>
                </w:p>
              </w:tc>
            </w:tr>
            <w:tr w:rsidR="000750E5" w:rsidRPr="00B77339" w14:paraId="57DD4EAF" w14:textId="77777777" w:rsidTr="00563DFE">
              <w:trPr>
                <w:trHeight w:val="414"/>
              </w:trPr>
              <w:tc>
                <w:tcPr>
                  <w:tcW w:w="9664" w:type="dxa"/>
                  <w:gridSpan w:val="3"/>
                  <w:shd w:val="clear" w:color="auto" w:fill="auto"/>
                  <w:vAlign w:val="center"/>
                </w:tcPr>
                <w:p w14:paraId="3BC3DF96" w14:textId="77777777" w:rsidR="000750E5" w:rsidRPr="00B77339" w:rsidRDefault="000750E5" w:rsidP="00563DFE">
                  <w:pPr>
                    <w:jc w:val="both"/>
                    <w:rPr>
                      <w:b/>
                      <w:bCs/>
                      <w:szCs w:val="22"/>
                    </w:rPr>
                  </w:pPr>
                  <w:r w:rsidRPr="00B77339">
                    <w:rPr>
                      <w:b/>
                      <w:bCs/>
                      <w:szCs w:val="22"/>
                    </w:rPr>
                    <w:t>Performance Criteria</w:t>
                  </w:r>
                </w:p>
                <w:p w14:paraId="64655515" w14:textId="77777777" w:rsidR="000750E5" w:rsidRPr="00B77339" w:rsidRDefault="000750E5" w:rsidP="00563DFE">
                  <w:pPr>
                    <w:jc w:val="both"/>
                    <w:rPr>
                      <w:b/>
                      <w:bCs/>
                      <w:szCs w:val="22"/>
                    </w:rPr>
                  </w:pPr>
                </w:p>
                <w:p w14:paraId="1E7DED6F" w14:textId="77777777" w:rsidR="000750E5" w:rsidRPr="00B77339" w:rsidRDefault="000750E5" w:rsidP="00563DFE">
                  <w:pPr>
                    <w:jc w:val="both"/>
                    <w:rPr>
                      <w:szCs w:val="22"/>
                    </w:rPr>
                  </w:pPr>
                  <w:r w:rsidRPr="00B77339">
                    <w:rPr>
                      <w:szCs w:val="22"/>
                    </w:rPr>
                    <w:t>P9 To ensure new development:</w:t>
                  </w:r>
                </w:p>
                <w:p w14:paraId="600A76E4" w14:textId="77777777" w:rsidR="000750E5" w:rsidRPr="00B77339" w:rsidRDefault="000750E5" w:rsidP="00563DFE">
                  <w:pPr>
                    <w:pStyle w:val="ListParagraph"/>
                    <w:numPr>
                      <w:ilvl w:val="0"/>
                      <w:numId w:val="34"/>
                    </w:numPr>
                    <w:ind w:left="341" w:hanging="341"/>
                    <w:jc w:val="both"/>
                    <w:rPr>
                      <w:szCs w:val="22"/>
                    </w:rPr>
                  </w:pPr>
                  <w:r w:rsidRPr="00B77339">
                    <w:rPr>
                      <w:szCs w:val="22"/>
                    </w:rPr>
                    <w:lastRenderedPageBreak/>
                    <w:t>Can be accommodated without adverse impact on the surrounding road network.</w:t>
                  </w:r>
                </w:p>
                <w:p w14:paraId="0C7FF22E" w14:textId="77777777" w:rsidR="000750E5" w:rsidRPr="00B77339" w:rsidRDefault="000750E5" w:rsidP="00563DFE">
                  <w:pPr>
                    <w:pStyle w:val="ListParagraph"/>
                    <w:numPr>
                      <w:ilvl w:val="0"/>
                      <w:numId w:val="34"/>
                    </w:numPr>
                    <w:ind w:left="341" w:hanging="341"/>
                    <w:jc w:val="both"/>
                    <w:rPr>
                      <w:szCs w:val="22"/>
                    </w:rPr>
                  </w:pPr>
                  <w:r w:rsidRPr="00B77339">
                    <w:rPr>
                      <w:szCs w:val="22"/>
                    </w:rPr>
                    <w:t>Does not jeopardise the provision of future network requirements.</w:t>
                  </w:r>
                </w:p>
                <w:p w14:paraId="237A9106" w14:textId="77777777" w:rsidR="000750E5" w:rsidRPr="00B77339" w:rsidRDefault="000750E5" w:rsidP="00563DFE">
                  <w:pPr>
                    <w:jc w:val="both"/>
                    <w:rPr>
                      <w:szCs w:val="22"/>
                    </w:rPr>
                  </w:pPr>
                </w:p>
                <w:p w14:paraId="301A6381"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7F681AE9" w14:textId="77777777" w:rsidR="000750E5" w:rsidRPr="00B77339" w:rsidRDefault="000750E5" w:rsidP="00563DFE">
                  <w:pPr>
                    <w:jc w:val="both"/>
                    <w:rPr>
                      <w:b/>
                      <w:bCs/>
                      <w:szCs w:val="22"/>
                    </w:rPr>
                  </w:pPr>
                </w:p>
              </w:tc>
            </w:tr>
            <w:tr w:rsidR="000750E5" w:rsidRPr="00B77339" w14:paraId="6DE20A85" w14:textId="77777777" w:rsidTr="00563DFE">
              <w:trPr>
                <w:trHeight w:val="414"/>
              </w:trPr>
              <w:tc>
                <w:tcPr>
                  <w:tcW w:w="4703" w:type="dxa"/>
                  <w:shd w:val="clear" w:color="auto" w:fill="D9D9D9"/>
                  <w:vAlign w:val="center"/>
                </w:tcPr>
                <w:p w14:paraId="60207B18" w14:textId="77777777" w:rsidR="000750E5" w:rsidRPr="00B77339" w:rsidRDefault="000750E5" w:rsidP="00563DFE">
                  <w:pPr>
                    <w:jc w:val="both"/>
                    <w:rPr>
                      <w:szCs w:val="22"/>
                    </w:rPr>
                  </w:pPr>
                  <w:r w:rsidRPr="00B77339">
                    <w:rPr>
                      <w:b/>
                      <w:bCs/>
                      <w:szCs w:val="22"/>
                    </w:rPr>
                    <w:lastRenderedPageBreak/>
                    <w:t>Acceptable Solutions</w:t>
                  </w:r>
                </w:p>
              </w:tc>
              <w:tc>
                <w:tcPr>
                  <w:tcW w:w="3399" w:type="dxa"/>
                  <w:shd w:val="clear" w:color="auto" w:fill="D9D9D9"/>
                  <w:vAlign w:val="center"/>
                </w:tcPr>
                <w:p w14:paraId="591F3AA8"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1E1A314D" w14:textId="77777777" w:rsidR="000750E5" w:rsidRPr="00B77339" w:rsidRDefault="000750E5" w:rsidP="00563DFE">
                  <w:pPr>
                    <w:jc w:val="both"/>
                    <w:rPr>
                      <w:b/>
                      <w:bCs/>
                      <w:szCs w:val="22"/>
                    </w:rPr>
                  </w:pPr>
                  <w:r w:rsidRPr="00B77339">
                    <w:rPr>
                      <w:b/>
                      <w:bCs/>
                      <w:szCs w:val="22"/>
                    </w:rPr>
                    <w:t>Compliance</w:t>
                  </w:r>
                </w:p>
              </w:tc>
            </w:tr>
            <w:tr w:rsidR="000750E5" w:rsidRPr="00B77339" w14:paraId="0CDA5CFF" w14:textId="77777777" w:rsidTr="00563DFE">
              <w:trPr>
                <w:trHeight w:val="414"/>
              </w:trPr>
              <w:tc>
                <w:tcPr>
                  <w:tcW w:w="4703" w:type="dxa"/>
                  <w:shd w:val="clear" w:color="auto" w:fill="auto"/>
                </w:tcPr>
                <w:p w14:paraId="13BA8F53" w14:textId="77777777" w:rsidR="000750E5" w:rsidRPr="00B77339" w:rsidRDefault="000750E5" w:rsidP="00563DFE">
                  <w:pPr>
                    <w:jc w:val="both"/>
                    <w:rPr>
                      <w:szCs w:val="22"/>
                    </w:rPr>
                  </w:pPr>
                  <w:r w:rsidRPr="00B77339">
                    <w:rPr>
                      <w:szCs w:val="22"/>
                    </w:rPr>
                    <w:t>A9.1 A Traffic Study is provided as required by the relevant State Environmental Planning Policies (SEPPs), or in accordance with the Transport for NSW guidelines.</w:t>
                  </w:r>
                </w:p>
              </w:tc>
              <w:tc>
                <w:tcPr>
                  <w:tcW w:w="3399" w:type="dxa"/>
                  <w:shd w:val="clear" w:color="auto" w:fill="auto"/>
                </w:tcPr>
                <w:p w14:paraId="77191221" w14:textId="77777777" w:rsidR="000750E5" w:rsidRPr="00B77339" w:rsidRDefault="000750E5" w:rsidP="00563DFE">
                  <w:pPr>
                    <w:jc w:val="both"/>
                    <w:rPr>
                      <w:szCs w:val="22"/>
                    </w:rPr>
                  </w:pPr>
                  <w:r>
                    <w:rPr>
                      <w:szCs w:val="22"/>
                    </w:rPr>
                    <w:t>The proposal does not constitute ‘traffic generating development’ pursuant to Schedule 3 of SEPP (Transport and Infrastructure) 2021.</w:t>
                  </w:r>
                </w:p>
              </w:tc>
              <w:tc>
                <w:tcPr>
                  <w:tcW w:w="1562" w:type="dxa"/>
                  <w:shd w:val="clear" w:color="auto" w:fill="auto"/>
                  <w:vAlign w:val="center"/>
                </w:tcPr>
                <w:p w14:paraId="17D977EC" w14:textId="77777777" w:rsidR="000750E5" w:rsidRPr="00B77339" w:rsidRDefault="000750E5" w:rsidP="00563DFE">
                  <w:pPr>
                    <w:jc w:val="center"/>
                    <w:rPr>
                      <w:szCs w:val="22"/>
                    </w:rPr>
                  </w:pPr>
                  <w:r>
                    <w:rPr>
                      <w:szCs w:val="22"/>
                    </w:rPr>
                    <w:t>N/A</w:t>
                  </w:r>
                </w:p>
              </w:tc>
            </w:tr>
            <w:tr w:rsidR="000750E5" w:rsidRPr="00B77339" w14:paraId="71B2B370" w14:textId="77777777" w:rsidTr="00563DFE">
              <w:trPr>
                <w:trHeight w:val="414"/>
              </w:trPr>
              <w:tc>
                <w:tcPr>
                  <w:tcW w:w="4703" w:type="dxa"/>
                  <w:shd w:val="clear" w:color="auto" w:fill="auto"/>
                </w:tcPr>
                <w:p w14:paraId="302E6852" w14:textId="77777777" w:rsidR="000750E5" w:rsidRPr="00B77339" w:rsidRDefault="000750E5" w:rsidP="00563DFE">
                  <w:pPr>
                    <w:jc w:val="both"/>
                    <w:rPr>
                      <w:szCs w:val="22"/>
                    </w:rPr>
                  </w:pPr>
                  <w:r w:rsidRPr="00B77339">
                    <w:rPr>
                      <w:szCs w:val="22"/>
                    </w:rPr>
                    <w:t>A9.2 A Traffic Statement is provided where the application falls outside SEPPs requirements, or where requested by Council.</w:t>
                  </w:r>
                </w:p>
              </w:tc>
              <w:tc>
                <w:tcPr>
                  <w:tcW w:w="3399" w:type="dxa"/>
                  <w:shd w:val="clear" w:color="auto" w:fill="auto"/>
                </w:tcPr>
                <w:p w14:paraId="7F64E8C7" w14:textId="77777777" w:rsidR="000750E5" w:rsidRPr="00B77339" w:rsidRDefault="000750E5" w:rsidP="00563DFE">
                  <w:pPr>
                    <w:jc w:val="both"/>
                    <w:rPr>
                      <w:szCs w:val="22"/>
                    </w:rPr>
                  </w:pPr>
                  <w:r>
                    <w:rPr>
                      <w:szCs w:val="22"/>
                    </w:rPr>
                    <w:t>A traffic statement has not been requested by Council.</w:t>
                  </w:r>
                </w:p>
              </w:tc>
              <w:tc>
                <w:tcPr>
                  <w:tcW w:w="1562" w:type="dxa"/>
                  <w:shd w:val="clear" w:color="auto" w:fill="auto"/>
                  <w:vAlign w:val="center"/>
                </w:tcPr>
                <w:p w14:paraId="5D431613" w14:textId="77777777" w:rsidR="000750E5" w:rsidRPr="00B77339" w:rsidRDefault="000750E5" w:rsidP="00563DFE">
                  <w:pPr>
                    <w:jc w:val="center"/>
                    <w:rPr>
                      <w:szCs w:val="22"/>
                    </w:rPr>
                  </w:pPr>
                  <w:r>
                    <w:rPr>
                      <w:szCs w:val="22"/>
                    </w:rPr>
                    <w:t>N/A</w:t>
                  </w:r>
                </w:p>
              </w:tc>
            </w:tr>
            <w:tr w:rsidR="000750E5" w:rsidRPr="00B77339" w14:paraId="6A4108C0" w14:textId="77777777" w:rsidTr="00563DFE">
              <w:trPr>
                <w:trHeight w:val="414"/>
              </w:trPr>
              <w:tc>
                <w:tcPr>
                  <w:tcW w:w="4703" w:type="dxa"/>
                  <w:shd w:val="clear" w:color="auto" w:fill="auto"/>
                </w:tcPr>
                <w:p w14:paraId="6F9AB609" w14:textId="77777777" w:rsidR="000750E5" w:rsidRPr="00B77339" w:rsidRDefault="000750E5" w:rsidP="00563DFE">
                  <w:pPr>
                    <w:jc w:val="both"/>
                    <w:rPr>
                      <w:szCs w:val="22"/>
                    </w:rPr>
                  </w:pPr>
                  <w:r w:rsidRPr="00B77339">
                    <w:rPr>
                      <w:szCs w:val="22"/>
                    </w:rPr>
                    <w:t>A9.3 A Traffic Study or Statement must be prepared in accordance with the Transport for NSW, Australian Standards and AUSTROADS guidelines to the satisfaction of Council.</w:t>
                  </w:r>
                </w:p>
              </w:tc>
              <w:tc>
                <w:tcPr>
                  <w:tcW w:w="3399" w:type="dxa"/>
                  <w:shd w:val="clear" w:color="auto" w:fill="auto"/>
                </w:tcPr>
                <w:p w14:paraId="1D467C45" w14:textId="77777777" w:rsidR="000750E5" w:rsidRPr="00B77339" w:rsidRDefault="000750E5" w:rsidP="00563DFE">
                  <w:pPr>
                    <w:jc w:val="both"/>
                    <w:rPr>
                      <w:szCs w:val="22"/>
                    </w:rPr>
                  </w:pPr>
                  <w:r>
                    <w:rPr>
                      <w:szCs w:val="22"/>
                    </w:rPr>
                    <w:t>As above.</w:t>
                  </w:r>
                </w:p>
              </w:tc>
              <w:tc>
                <w:tcPr>
                  <w:tcW w:w="1562" w:type="dxa"/>
                  <w:shd w:val="clear" w:color="auto" w:fill="auto"/>
                  <w:vAlign w:val="center"/>
                </w:tcPr>
                <w:p w14:paraId="341A266E" w14:textId="77777777" w:rsidR="000750E5" w:rsidRPr="00B77339" w:rsidRDefault="000750E5" w:rsidP="00563DFE">
                  <w:pPr>
                    <w:jc w:val="center"/>
                    <w:rPr>
                      <w:szCs w:val="22"/>
                    </w:rPr>
                  </w:pPr>
                  <w:r>
                    <w:rPr>
                      <w:szCs w:val="22"/>
                    </w:rPr>
                    <w:t>N/A</w:t>
                  </w:r>
                </w:p>
              </w:tc>
            </w:tr>
            <w:tr w:rsidR="000750E5" w:rsidRPr="00B77339" w14:paraId="100FAF4E" w14:textId="77777777" w:rsidTr="00563DFE">
              <w:trPr>
                <w:trHeight w:val="414"/>
              </w:trPr>
              <w:tc>
                <w:tcPr>
                  <w:tcW w:w="9664" w:type="dxa"/>
                  <w:gridSpan w:val="3"/>
                  <w:shd w:val="clear" w:color="auto" w:fill="92D050"/>
                  <w:vAlign w:val="center"/>
                </w:tcPr>
                <w:p w14:paraId="5BF98FD4" w14:textId="77777777" w:rsidR="000750E5" w:rsidRPr="00B77339" w:rsidRDefault="000750E5" w:rsidP="00563DFE">
                  <w:pPr>
                    <w:jc w:val="both"/>
                    <w:rPr>
                      <w:b/>
                      <w:bCs/>
                      <w:szCs w:val="22"/>
                    </w:rPr>
                  </w:pPr>
                  <w:r w:rsidRPr="00B77339">
                    <w:rPr>
                      <w:b/>
                      <w:bCs/>
                      <w:szCs w:val="22"/>
                    </w:rPr>
                    <w:t>6.2 Access</w:t>
                  </w:r>
                </w:p>
              </w:tc>
            </w:tr>
            <w:tr w:rsidR="000750E5" w:rsidRPr="00B77339" w14:paraId="30778769" w14:textId="77777777" w:rsidTr="00563DFE">
              <w:trPr>
                <w:trHeight w:val="414"/>
              </w:trPr>
              <w:tc>
                <w:tcPr>
                  <w:tcW w:w="9664" w:type="dxa"/>
                  <w:gridSpan w:val="3"/>
                  <w:shd w:val="clear" w:color="auto" w:fill="auto"/>
                  <w:vAlign w:val="center"/>
                </w:tcPr>
                <w:p w14:paraId="44C4FD68" w14:textId="77777777" w:rsidR="000750E5" w:rsidRPr="00B77339" w:rsidRDefault="000750E5" w:rsidP="00563DFE">
                  <w:pPr>
                    <w:jc w:val="both"/>
                    <w:rPr>
                      <w:b/>
                      <w:bCs/>
                      <w:szCs w:val="22"/>
                    </w:rPr>
                  </w:pPr>
                  <w:r w:rsidRPr="00B77339">
                    <w:rPr>
                      <w:b/>
                      <w:bCs/>
                      <w:szCs w:val="22"/>
                    </w:rPr>
                    <w:t>Performance Criteria</w:t>
                  </w:r>
                </w:p>
                <w:p w14:paraId="543A4FDA" w14:textId="77777777" w:rsidR="000750E5" w:rsidRPr="00B77339" w:rsidRDefault="000750E5" w:rsidP="00563DFE">
                  <w:pPr>
                    <w:jc w:val="both"/>
                    <w:rPr>
                      <w:b/>
                      <w:bCs/>
                      <w:szCs w:val="22"/>
                    </w:rPr>
                  </w:pPr>
                </w:p>
                <w:p w14:paraId="5C164C90" w14:textId="77777777" w:rsidR="000750E5" w:rsidRPr="00B77339" w:rsidRDefault="000750E5" w:rsidP="00563DFE">
                  <w:pPr>
                    <w:jc w:val="both"/>
                    <w:rPr>
                      <w:szCs w:val="22"/>
                    </w:rPr>
                  </w:pPr>
                  <w:r w:rsidRPr="00B77339">
                    <w:rPr>
                      <w:szCs w:val="22"/>
                    </w:rPr>
                    <w:t>P10.1 To ensure that driveways relate to:</w:t>
                  </w:r>
                </w:p>
                <w:p w14:paraId="5E841F81" w14:textId="77777777" w:rsidR="000750E5" w:rsidRPr="00B77339" w:rsidRDefault="000750E5" w:rsidP="00563DFE">
                  <w:pPr>
                    <w:pStyle w:val="ListParagraph"/>
                    <w:numPr>
                      <w:ilvl w:val="1"/>
                      <w:numId w:val="35"/>
                    </w:numPr>
                    <w:ind w:left="341" w:hanging="341"/>
                    <w:jc w:val="both"/>
                    <w:rPr>
                      <w:szCs w:val="22"/>
                    </w:rPr>
                  </w:pPr>
                  <w:r w:rsidRPr="00B77339">
                    <w:rPr>
                      <w:szCs w:val="22"/>
                    </w:rPr>
                    <w:t>Type of land use.</w:t>
                  </w:r>
                </w:p>
                <w:p w14:paraId="0DB986FC" w14:textId="77777777" w:rsidR="000750E5" w:rsidRPr="00B77339" w:rsidRDefault="000750E5" w:rsidP="00563DFE">
                  <w:pPr>
                    <w:pStyle w:val="ListParagraph"/>
                    <w:numPr>
                      <w:ilvl w:val="1"/>
                      <w:numId w:val="35"/>
                    </w:numPr>
                    <w:ind w:left="341" w:hanging="341"/>
                    <w:jc w:val="both"/>
                    <w:rPr>
                      <w:szCs w:val="22"/>
                    </w:rPr>
                  </w:pPr>
                  <w:r w:rsidRPr="00B77339">
                    <w:rPr>
                      <w:szCs w:val="22"/>
                    </w:rPr>
                    <w:t>Frontage road type.</w:t>
                  </w:r>
                </w:p>
                <w:p w14:paraId="217C3356" w14:textId="77777777" w:rsidR="000750E5" w:rsidRPr="00B77339" w:rsidRDefault="000750E5" w:rsidP="00563DFE">
                  <w:pPr>
                    <w:pStyle w:val="ListParagraph"/>
                    <w:numPr>
                      <w:ilvl w:val="1"/>
                      <w:numId w:val="35"/>
                    </w:numPr>
                    <w:ind w:left="341" w:hanging="341"/>
                    <w:jc w:val="both"/>
                    <w:rPr>
                      <w:szCs w:val="22"/>
                    </w:rPr>
                  </w:pPr>
                  <w:r w:rsidRPr="00B77339">
                    <w:rPr>
                      <w:szCs w:val="22"/>
                    </w:rPr>
                    <w:t>Size of parking facility.</w:t>
                  </w:r>
                </w:p>
                <w:p w14:paraId="34CA3027" w14:textId="77777777" w:rsidR="000750E5" w:rsidRPr="00B77339" w:rsidRDefault="000750E5" w:rsidP="00563DFE">
                  <w:pPr>
                    <w:pStyle w:val="ListParagraph"/>
                    <w:numPr>
                      <w:ilvl w:val="1"/>
                      <w:numId w:val="35"/>
                    </w:numPr>
                    <w:ind w:left="341" w:hanging="341"/>
                    <w:jc w:val="both"/>
                    <w:rPr>
                      <w:szCs w:val="22"/>
                    </w:rPr>
                  </w:pPr>
                  <w:r w:rsidRPr="00B77339">
                    <w:rPr>
                      <w:szCs w:val="22"/>
                    </w:rPr>
                    <w:t>Type of vehicle likely to enter the development.</w:t>
                  </w:r>
                </w:p>
                <w:p w14:paraId="4BA60DB3" w14:textId="77777777" w:rsidR="000750E5" w:rsidRPr="00B77339" w:rsidRDefault="000750E5" w:rsidP="00563DFE">
                  <w:pPr>
                    <w:jc w:val="both"/>
                    <w:rPr>
                      <w:szCs w:val="22"/>
                    </w:rPr>
                  </w:pPr>
                </w:p>
                <w:p w14:paraId="3C687B72" w14:textId="77777777" w:rsidR="000750E5" w:rsidRPr="00B77339" w:rsidRDefault="000750E5" w:rsidP="00563DFE">
                  <w:pPr>
                    <w:jc w:val="both"/>
                    <w:rPr>
                      <w:szCs w:val="22"/>
                    </w:rPr>
                  </w:pPr>
                  <w:r w:rsidRPr="00B77339">
                    <w:rPr>
                      <w:szCs w:val="22"/>
                    </w:rPr>
                    <w:t>P10.2 To ensure that traffic safety is preserved both on-site and within the local road network.</w:t>
                  </w:r>
                </w:p>
                <w:p w14:paraId="0F54A214" w14:textId="77777777" w:rsidR="000750E5" w:rsidRPr="00B77339" w:rsidRDefault="000750E5" w:rsidP="00563DFE">
                  <w:pPr>
                    <w:jc w:val="both"/>
                    <w:rPr>
                      <w:szCs w:val="22"/>
                    </w:rPr>
                  </w:pPr>
                </w:p>
                <w:p w14:paraId="3CDA8EB1" w14:textId="77777777" w:rsidR="000750E5" w:rsidRPr="00B77339" w:rsidRDefault="000750E5" w:rsidP="0004575B">
                  <w:pPr>
                    <w:jc w:val="both"/>
                    <w:rPr>
                      <w:szCs w:val="22"/>
                    </w:rPr>
                  </w:pPr>
                  <w:r w:rsidRPr="00B77339">
                    <w:rPr>
                      <w:szCs w:val="22"/>
                    </w:rPr>
                    <w:t>P10.3 To ensure that where any development has frontage to more than one road, access is provided to the lower order, lower traffic volume road, to protect the integrity and efficiency of the local and main road networks.</w:t>
                  </w:r>
                </w:p>
                <w:p w14:paraId="27A0E356" w14:textId="77777777" w:rsidR="000750E5" w:rsidRPr="00B77339" w:rsidRDefault="000750E5" w:rsidP="0004575B">
                  <w:pPr>
                    <w:jc w:val="both"/>
                    <w:rPr>
                      <w:szCs w:val="22"/>
                    </w:rPr>
                  </w:pPr>
                </w:p>
                <w:p w14:paraId="623E1536" w14:textId="77777777" w:rsidR="000750E5" w:rsidRPr="00B77339" w:rsidRDefault="000750E5" w:rsidP="0004575B">
                  <w:pPr>
                    <w:jc w:val="both"/>
                    <w:rPr>
                      <w:szCs w:val="22"/>
                    </w:rPr>
                  </w:pPr>
                  <w:r w:rsidRPr="00B77339">
                    <w:rPr>
                      <w:szCs w:val="22"/>
                      <w:u w:val="single"/>
                    </w:rPr>
                    <w:t>Comment</w:t>
                  </w:r>
                  <w:r w:rsidRPr="00B77339">
                    <w:rPr>
                      <w:szCs w:val="22"/>
                    </w:rPr>
                    <w:t>: The development is consistent with the above Performance Criteria.</w:t>
                  </w:r>
                </w:p>
                <w:p w14:paraId="02C09096" w14:textId="77777777" w:rsidR="000750E5" w:rsidRPr="00B77339" w:rsidRDefault="000750E5" w:rsidP="00563DFE">
                  <w:pPr>
                    <w:jc w:val="both"/>
                    <w:rPr>
                      <w:b/>
                      <w:bCs/>
                      <w:szCs w:val="22"/>
                    </w:rPr>
                  </w:pPr>
                </w:p>
              </w:tc>
            </w:tr>
            <w:tr w:rsidR="000750E5" w:rsidRPr="00B77339" w14:paraId="4231AAD6" w14:textId="77777777" w:rsidTr="00563DFE">
              <w:trPr>
                <w:trHeight w:val="414"/>
              </w:trPr>
              <w:tc>
                <w:tcPr>
                  <w:tcW w:w="4703" w:type="dxa"/>
                  <w:shd w:val="clear" w:color="auto" w:fill="D9D9D9"/>
                  <w:vAlign w:val="center"/>
                </w:tcPr>
                <w:p w14:paraId="74929478"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3656C1D2"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39566371" w14:textId="77777777" w:rsidR="000750E5" w:rsidRPr="00B77339" w:rsidRDefault="000750E5" w:rsidP="00563DFE">
                  <w:pPr>
                    <w:jc w:val="both"/>
                    <w:rPr>
                      <w:b/>
                      <w:bCs/>
                      <w:szCs w:val="22"/>
                    </w:rPr>
                  </w:pPr>
                  <w:r w:rsidRPr="00B77339">
                    <w:rPr>
                      <w:b/>
                      <w:bCs/>
                      <w:szCs w:val="22"/>
                    </w:rPr>
                    <w:t>Compliance</w:t>
                  </w:r>
                </w:p>
              </w:tc>
            </w:tr>
            <w:tr w:rsidR="000750E5" w:rsidRPr="00B77339" w14:paraId="1D8895A1" w14:textId="77777777" w:rsidTr="00563DFE">
              <w:trPr>
                <w:trHeight w:val="414"/>
              </w:trPr>
              <w:tc>
                <w:tcPr>
                  <w:tcW w:w="4703" w:type="dxa"/>
                  <w:shd w:val="clear" w:color="auto" w:fill="auto"/>
                </w:tcPr>
                <w:p w14:paraId="0673A3D8" w14:textId="77777777" w:rsidR="000750E5" w:rsidRPr="00B77339" w:rsidRDefault="000750E5" w:rsidP="00563DFE">
                  <w:pPr>
                    <w:jc w:val="both"/>
                    <w:rPr>
                      <w:szCs w:val="22"/>
                    </w:rPr>
                  </w:pPr>
                  <w:r w:rsidRPr="00B77339">
                    <w:rPr>
                      <w:szCs w:val="22"/>
                    </w:rPr>
                    <w:t>A10.1 The development must:</w:t>
                  </w:r>
                </w:p>
                <w:p w14:paraId="1D614F9E" w14:textId="77777777" w:rsidR="000750E5" w:rsidRPr="00B77339" w:rsidRDefault="000750E5" w:rsidP="00563DFE">
                  <w:pPr>
                    <w:pStyle w:val="ListParagraph"/>
                    <w:numPr>
                      <w:ilvl w:val="0"/>
                      <w:numId w:val="36"/>
                    </w:numPr>
                    <w:ind w:left="341" w:hanging="341"/>
                    <w:jc w:val="both"/>
                    <w:rPr>
                      <w:szCs w:val="22"/>
                    </w:rPr>
                  </w:pPr>
                  <w:r w:rsidRPr="00B77339">
                    <w:rPr>
                      <w:szCs w:val="22"/>
                    </w:rPr>
                    <w:t>Satisfy the provisions of AS2890, and</w:t>
                  </w:r>
                </w:p>
                <w:p w14:paraId="39381214" w14:textId="77777777" w:rsidR="000750E5" w:rsidRPr="00B77339" w:rsidRDefault="000750E5" w:rsidP="00563DFE">
                  <w:pPr>
                    <w:pStyle w:val="ListParagraph"/>
                    <w:numPr>
                      <w:ilvl w:val="0"/>
                      <w:numId w:val="36"/>
                    </w:numPr>
                    <w:ind w:left="341" w:hanging="341"/>
                    <w:jc w:val="both"/>
                    <w:rPr>
                      <w:szCs w:val="22"/>
                    </w:rPr>
                  </w:pPr>
                  <w:r w:rsidRPr="00B77339">
                    <w:rPr>
                      <w:szCs w:val="22"/>
                    </w:rPr>
                    <w:t>Be designed so that vehicles enter and leave the premises in a forward direction (except for dwelling houses and dual occupancy development).</w:t>
                  </w:r>
                </w:p>
              </w:tc>
              <w:tc>
                <w:tcPr>
                  <w:tcW w:w="3399" w:type="dxa"/>
                  <w:shd w:val="clear" w:color="auto" w:fill="auto"/>
                </w:tcPr>
                <w:p w14:paraId="371A4D27" w14:textId="77777777" w:rsidR="000750E5" w:rsidRPr="00B77339" w:rsidRDefault="000750E5" w:rsidP="00563DFE">
                  <w:pPr>
                    <w:jc w:val="both"/>
                    <w:rPr>
                      <w:szCs w:val="22"/>
                    </w:rPr>
                  </w:pPr>
                  <w:r w:rsidRPr="00B77339">
                    <w:rPr>
                      <w:szCs w:val="22"/>
                    </w:rPr>
                    <w:t>The driveway layout permits forward vehicular access and egress.</w:t>
                  </w:r>
                </w:p>
                <w:p w14:paraId="070E9A60" w14:textId="77777777" w:rsidR="000750E5" w:rsidRPr="00B77339" w:rsidRDefault="000750E5" w:rsidP="00563DFE">
                  <w:pPr>
                    <w:jc w:val="both"/>
                    <w:rPr>
                      <w:szCs w:val="22"/>
                    </w:rPr>
                  </w:pPr>
                </w:p>
                <w:p w14:paraId="56451A1C" w14:textId="77777777" w:rsidR="000750E5" w:rsidRPr="00B77339" w:rsidRDefault="000750E5" w:rsidP="00563DFE">
                  <w:pPr>
                    <w:jc w:val="both"/>
                    <w:rPr>
                      <w:szCs w:val="22"/>
                    </w:rPr>
                  </w:pPr>
                  <w:r w:rsidRPr="00B77339">
                    <w:rPr>
                      <w:szCs w:val="22"/>
                    </w:rPr>
                    <w:t>Compliance with AS2890 is capable of being satisfied by conditions in the event of approval.</w:t>
                  </w:r>
                </w:p>
              </w:tc>
              <w:tc>
                <w:tcPr>
                  <w:tcW w:w="1562" w:type="dxa"/>
                  <w:shd w:val="clear" w:color="auto" w:fill="auto"/>
                  <w:vAlign w:val="center"/>
                </w:tcPr>
                <w:p w14:paraId="340777B8" w14:textId="77777777" w:rsidR="000750E5" w:rsidRPr="00B77339" w:rsidRDefault="000750E5" w:rsidP="00563DFE">
                  <w:pPr>
                    <w:jc w:val="center"/>
                    <w:rPr>
                      <w:szCs w:val="22"/>
                    </w:rPr>
                  </w:pPr>
                  <w:r w:rsidRPr="00B77339">
                    <w:rPr>
                      <w:szCs w:val="22"/>
                    </w:rPr>
                    <w:t>Yes</w:t>
                  </w:r>
                </w:p>
              </w:tc>
            </w:tr>
            <w:tr w:rsidR="000750E5" w:rsidRPr="00B77339" w14:paraId="3051DDA4" w14:textId="77777777" w:rsidTr="00563DFE">
              <w:trPr>
                <w:trHeight w:val="414"/>
              </w:trPr>
              <w:tc>
                <w:tcPr>
                  <w:tcW w:w="4703" w:type="dxa"/>
                  <w:shd w:val="clear" w:color="auto" w:fill="auto"/>
                </w:tcPr>
                <w:p w14:paraId="1BE0F56B" w14:textId="77777777" w:rsidR="000750E5" w:rsidRPr="00B77339" w:rsidRDefault="000750E5" w:rsidP="00563DFE">
                  <w:pPr>
                    <w:jc w:val="both"/>
                    <w:rPr>
                      <w:szCs w:val="22"/>
                    </w:rPr>
                  </w:pPr>
                  <w:r w:rsidRPr="00B77339">
                    <w:rPr>
                      <w:szCs w:val="22"/>
                    </w:rPr>
                    <w:t>A10.2 Each site must minimise the number of ingress and egress points to any street frontage.</w:t>
                  </w:r>
                </w:p>
              </w:tc>
              <w:tc>
                <w:tcPr>
                  <w:tcW w:w="3399" w:type="dxa"/>
                  <w:shd w:val="clear" w:color="auto" w:fill="auto"/>
                </w:tcPr>
                <w:p w14:paraId="2033B8A1" w14:textId="77777777" w:rsidR="000750E5" w:rsidRPr="00B77339" w:rsidRDefault="000750E5" w:rsidP="00563DFE">
                  <w:pPr>
                    <w:jc w:val="both"/>
                    <w:rPr>
                      <w:szCs w:val="22"/>
                    </w:rPr>
                  </w:pPr>
                  <w:r w:rsidRPr="00B77339">
                    <w:rPr>
                      <w:szCs w:val="22"/>
                    </w:rPr>
                    <w:t>One driveway access/egress point is proposed.</w:t>
                  </w:r>
                </w:p>
              </w:tc>
              <w:tc>
                <w:tcPr>
                  <w:tcW w:w="1562" w:type="dxa"/>
                  <w:shd w:val="clear" w:color="auto" w:fill="auto"/>
                  <w:vAlign w:val="center"/>
                </w:tcPr>
                <w:p w14:paraId="7B3EB926" w14:textId="77777777" w:rsidR="000750E5" w:rsidRPr="00B77339" w:rsidRDefault="000750E5" w:rsidP="00563DFE">
                  <w:pPr>
                    <w:jc w:val="center"/>
                    <w:rPr>
                      <w:szCs w:val="22"/>
                    </w:rPr>
                  </w:pPr>
                  <w:r w:rsidRPr="00B77339">
                    <w:rPr>
                      <w:szCs w:val="22"/>
                    </w:rPr>
                    <w:t>Yes</w:t>
                  </w:r>
                </w:p>
              </w:tc>
            </w:tr>
            <w:tr w:rsidR="000750E5" w:rsidRPr="00B77339" w14:paraId="62732C9C" w14:textId="77777777" w:rsidTr="00563DFE">
              <w:trPr>
                <w:trHeight w:val="414"/>
              </w:trPr>
              <w:tc>
                <w:tcPr>
                  <w:tcW w:w="4703" w:type="dxa"/>
                  <w:shd w:val="clear" w:color="auto" w:fill="auto"/>
                </w:tcPr>
                <w:p w14:paraId="4FB0B9B7" w14:textId="77777777" w:rsidR="000750E5" w:rsidRPr="00B77339" w:rsidRDefault="000750E5" w:rsidP="00563DFE">
                  <w:pPr>
                    <w:jc w:val="both"/>
                    <w:rPr>
                      <w:szCs w:val="22"/>
                    </w:rPr>
                  </w:pPr>
                  <w:r w:rsidRPr="00B77339">
                    <w:rPr>
                      <w:szCs w:val="22"/>
                    </w:rPr>
                    <w:t>A10.3 Where car parking exceeds 50 spaces separate provision must be made for ingress and egress.</w:t>
                  </w:r>
                </w:p>
              </w:tc>
              <w:tc>
                <w:tcPr>
                  <w:tcW w:w="3399" w:type="dxa"/>
                  <w:shd w:val="clear" w:color="auto" w:fill="auto"/>
                </w:tcPr>
                <w:p w14:paraId="49D172DA" w14:textId="77777777" w:rsidR="000750E5" w:rsidRPr="00B77339" w:rsidRDefault="000750E5" w:rsidP="00563DFE">
                  <w:pPr>
                    <w:jc w:val="both"/>
                    <w:rPr>
                      <w:szCs w:val="22"/>
                    </w:rPr>
                  </w:pPr>
                  <w:r w:rsidRPr="00B77339">
                    <w:rPr>
                      <w:szCs w:val="22"/>
                    </w:rPr>
                    <w:t>One driveway access/egress point is proposed; a central island is proposed to separate the ingress and egress points.</w:t>
                  </w:r>
                </w:p>
              </w:tc>
              <w:tc>
                <w:tcPr>
                  <w:tcW w:w="1562" w:type="dxa"/>
                  <w:shd w:val="clear" w:color="auto" w:fill="auto"/>
                  <w:vAlign w:val="center"/>
                </w:tcPr>
                <w:p w14:paraId="032FF914" w14:textId="77777777" w:rsidR="000750E5" w:rsidRPr="00B77339" w:rsidRDefault="000750E5" w:rsidP="00563DFE">
                  <w:pPr>
                    <w:jc w:val="center"/>
                    <w:rPr>
                      <w:szCs w:val="22"/>
                    </w:rPr>
                  </w:pPr>
                  <w:r w:rsidRPr="00B77339">
                    <w:rPr>
                      <w:szCs w:val="22"/>
                    </w:rPr>
                    <w:t>Yes</w:t>
                  </w:r>
                </w:p>
              </w:tc>
            </w:tr>
            <w:tr w:rsidR="000750E5" w:rsidRPr="00B77339" w14:paraId="695FBE1B" w14:textId="77777777" w:rsidTr="00563DFE">
              <w:trPr>
                <w:trHeight w:val="414"/>
              </w:trPr>
              <w:tc>
                <w:tcPr>
                  <w:tcW w:w="4703" w:type="dxa"/>
                  <w:shd w:val="clear" w:color="auto" w:fill="auto"/>
                </w:tcPr>
                <w:p w14:paraId="77834D4A" w14:textId="77777777" w:rsidR="000750E5" w:rsidRPr="00B77339" w:rsidRDefault="000750E5" w:rsidP="00563DFE">
                  <w:pPr>
                    <w:jc w:val="both"/>
                    <w:rPr>
                      <w:szCs w:val="22"/>
                    </w:rPr>
                  </w:pPr>
                  <w:r w:rsidRPr="00B77339">
                    <w:rPr>
                      <w:szCs w:val="22"/>
                    </w:rPr>
                    <w:lastRenderedPageBreak/>
                    <w:t>A10.4 Where more than one access point is proposed to a site, the first driveway reached by traffic must be the entrance.</w:t>
                  </w:r>
                </w:p>
              </w:tc>
              <w:tc>
                <w:tcPr>
                  <w:tcW w:w="3399" w:type="dxa"/>
                  <w:shd w:val="clear" w:color="auto" w:fill="auto"/>
                </w:tcPr>
                <w:p w14:paraId="033900F4" w14:textId="77777777" w:rsidR="000750E5" w:rsidRPr="00B77339" w:rsidRDefault="000750E5" w:rsidP="00563DFE">
                  <w:pPr>
                    <w:jc w:val="both"/>
                    <w:rPr>
                      <w:szCs w:val="22"/>
                    </w:rPr>
                  </w:pPr>
                  <w:r w:rsidRPr="00B77339">
                    <w:rPr>
                      <w:szCs w:val="22"/>
                    </w:rPr>
                    <w:t>One driveway access/egress point is proposed.</w:t>
                  </w:r>
                </w:p>
              </w:tc>
              <w:tc>
                <w:tcPr>
                  <w:tcW w:w="1562" w:type="dxa"/>
                  <w:shd w:val="clear" w:color="auto" w:fill="auto"/>
                  <w:vAlign w:val="center"/>
                </w:tcPr>
                <w:p w14:paraId="3CE647DD" w14:textId="77777777" w:rsidR="000750E5" w:rsidRPr="00B77339" w:rsidRDefault="000750E5" w:rsidP="00563DFE">
                  <w:pPr>
                    <w:jc w:val="center"/>
                    <w:rPr>
                      <w:szCs w:val="22"/>
                    </w:rPr>
                  </w:pPr>
                  <w:r w:rsidRPr="00B77339">
                    <w:rPr>
                      <w:szCs w:val="22"/>
                    </w:rPr>
                    <w:t>N/A</w:t>
                  </w:r>
                </w:p>
              </w:tc>
            </w:tr>
            <w:tr w:rsidR="000750E5" w:rsidRPr="00B77339" w14:paraId="5B704C59" w14:textId="77777777" w:rsidTr="00563DFE">
              <w:trPr>
                <w:trHeight w:val="414"/>
              </w:trPr>
              <w:tc>
                <w:tcPr>
                  <w:tcW w:w="4703" w:type="dxa"/>
                  <w:shd w:val="clear" w:color="auto" w:fill="auto"/>
                </w:tcPr>
                <w:p w14:paraId="190CF3F8" w14:textId="77777777" w:rsidR="000750E5" w:rsidRPr="00B77339" w:rsidRDefault="000750E5" w:rsidP="00563DFE">
                  <w:pPr>
                    <w:jc w:val="both"/>
                    <w:rPr>
                      <w:szCs w:val="22"/>
                    </w:rPr>
                  </w:pPr>
                  <w:r w:rsidRPr="00B77339">
                    <w:rPr>
                      <w:szCs w:val="22"/>
                    </w:rPr>
                    <w:t>A10.5 For all development that has frontage to more than one road, access is to be provided to the lower order, lower traffic volume road.</w:t>
                  </w:r>
                </w:p>
              </w:tc>
              <w:tc>
                <w:tcPr>
                  <w:tcW w:w="3399" w:type="dxa"/>
                  <w:shd w:val="clear" w:color="auto" w:fill="auto"/>
                </w:tcPr>
                <w:p w14:paraId="20F822A0" w14:textId="77777777" w:rsidR="000750E5" w:rsidRPr="00B77339" w:rsidRDefault="000750E5" w:rsidP="00563DFE">
                  <w:pPr>
                    <w:jc w:val="both"/>
                    <w:rPr>
                      <w:szCs w:val="22"/>
                    </w:rPr>
                  </w:pPr>
                  <w:r w:rsidRPr="00B77339">
                    <w:rPr>
                      <w:szCs w:val="22"/>
                    </w:rPr>
                    <w:t>The site has a single road frontage to Norfolk Avenue.</w:t>
                  </w:r>
                </w:p>
              </w:tc>
              <w:tc>
                <w:tcPr>
                  <w:tcW w:w="1562" w:type="dxa"/>
                  <w:shd w:val="clear" w:color="auto" w:fill="auto"/>
                  <w:vAlign w:val="center"/>
                </w:tcPr>
                <w:p w14:paraId="6A550A12" w14:textId="77777777" w:rsidR="000750E5" w:rsidRPr="00B77339" w:rsidRDefault="000750E5" w:rsidP="00563DFE">
                  <w:pPr>
                    <w:jc w:val="center"/>
                    <w:rPr>
                      <w:szCs w:val="22"/>
                    </w:rPr>
                  </w:pPr>
                  <w:r w:rsidRPr="00B77339">
                    <w:rPr>
                      <w:szCs w:val="22"/>
                    </w:rPr>
                    <w:t>N/A</w:t>
                  </w:r>
                </w:p>
              </w:tc>
            </w:tr>
            <w:tr w:rsidR="000750E5" w:rsidRPr="00B77339" w14:paraId="5986965B" w14:textId="77777777" w:rsidTr="00563DFE">
              <w:trPr>
                <w:trHeight w:val="414"/>
              </w:trPr>
              <w:tc>
                <w:tcPr>
                  <w:tcW w:w="4703" w:type="dxa"/>
                  <w:shd w:val="clear" w:color="auto" w:fill="auto"/>
                </w:tcPr>
                <w:p w14:paraId="7E2DDD2D" w14:textId="77777777" w:rsidR="000750E5" w:rsidRPr="00B77339" w:rsidRDefault="000750E5" w:rsidP="00563DFE">
                  <w:pPr>
                    <w:jc w:val="both"/>
                    <w:rPr>
                      <w:szCs w:val="22"/>
                    </w:rPr>
                  </w:pPr>
                  <w:r w:rsidRPr="00B77339">
                    <w:rPr>
                      <w:szCs w:val="22"/>
                    </w:rPr>
                    <w:t>A10.6 Vehicular access to parking areas will not be permitted in close proximity to traffic signals, major intersections or where sight distance is considered inadequate. Site distance requirements must comply with Figure 3.2 in AS2890.1.</w:t>
                  </w:r>
                </w:p>
              </w:tc>
              <w:tc>
                <w:tcPr>
                  <w:tcW w:w="3399" w:type="dxa"/>
                  <w:shd w:val="clear" w:color="auto" w:fill="auto"/>
                </w:tcPr>
                <w:p w14:paraId="408B084D" w14:textId="77777777" w:rsidR="000750E5" w:rsidRPr="00B77339" w:rsidRDefault="000750E5" w:rsidP="00563DFE">
                  <w:pPr>
                    <w:jc w:val="both"/>
                    <w:rPr>
                      <w:szCs w:val="22"/>
                    </w:rPr>
                  </w:pPr>
                  <w:r w:rsidRPr="00B77339">
                    <w:rPr>
                      <w:szCs w:val="22"/>
                    </w:rPr>
                    <w:t>There are no major intersections or traffic control measures located in close proximity to the site.</w:t>
                  </w:r>
                </w:p>
              </w:tc>
              <w:tc>
                <w:tcPr>
                  <w:tcW w:w="1562" w:type="dxa"/>
                  <w:shd w:val="clear" w:color="auto" w:fill="auto"/>
                  <w:vAlign w:val="center"/>
                </w:tcPr>
                <w:p w14:paraId="30CA3CAD" w14:textId="77777777" w:rsidR="000750E5" w:rsidRPr="00B77339" w:rsidRDefault="000750E5" w:rsidP="00563DFE">
                  <w:pPr>
                    <w:jc w:val="center"/>
                    <w:rPr>
                      <w:szCs w:val="22"/>
                    </w:rPr>
                  </w:pPr>
                  <w:r w:rsidRPr="00B77339">
                    <w:rPr>
                      <w:szCs w:val="22"/>
                    </w:rPr>
                    <w:t>Yes</w:t>
                  </w:r>
                </w:p>
              </w:tc>
            </w:tr>
            <w:tr w:rsidR="000750E5" w:rsidRPr="00B77339" w14:paraId="4F00198A" w14:textId="77777777" w:rsidTr="00563DFE">
              <w:trPr>
                <w:trHeight w:val="414"/>
              </w:trPr>
              <w:tc>
                <w:tcPr>
                  <w:tcW w:w="4703" w:type="dxa"/>
                  <w:shd w:val="clear" w:color="auto" w:fill="auto"/>
                </w:tcPr>
                <w:p w14:paraId="1B431546" w14:textId="77777777" w:rsidR="000750E5" w:rsidRPr="00B77339" w:rsidRDefault="000750E5" w:rsidP="00563DFE">
                  <w:pPr>
                    <w:jc w:val="both"/>
                    <w:rPr>
                      <w:szCs w:val="22"/>
                    </w:rPr>
                  </w:pPr>
                  <w:r w:rsidRPr="00B77339">
                    <w:rPr>
                      <w:szCs w:val="22"/>
                    </w:rPr>
                    <w:t>A10.7 Driveways must be located a minimum of six (6) metres from the corner of a building located on corner lots and a minimum of 1m from the side boundary.</w:t>
                  </w:r>
                </w:p>
              </w:tc>
              <w:tc>
                <w:tcPr>
                  <w:tcW w:w="3399" w:type="dxa"/>
                  <w:shd w:val="clear" w:color="auto" w:fill="auto"/>
                </w:tcPr>
                <w:p w14:paraId="7793EDB3" w14:textId="77777777" w:rsidR="000750E5" w:rsidRPr="00B77339" w:rsidRDefault="000750E5" w:rsidP="00563DFE">
                  <w:pPr>
                    <w:jc w:val="both"/>
                    <w:rPr>
                      <w:szCs w:val="22"/>
                    </w:rPr>
                  </w:pPr>
                  <w:r w:rsidRPr="00B77339">
                    <w:rPr>
                      <w:szCs w:val="22"/>
                    </w:rPr>
                    <w:t>The site is not a corner allotment.</w:t>
                  </w:r>
                </w:p>
              </w:tc>
              <w:tc>
                <w:tcPr>
                  <w:tcW w:w="1562" w:type="dxa"/>
                  <w:shd w:val="clear" w:color="auto" w:fill="auto"/>
                  <w:vAlign w:val="center"/>
                </w:tcPr>
                <w:p w14:paraId="0112F2FA" w14:textId="77777777" w:rsidR="000750E5" w:rsidRPr="00B77339" w:rsidRDefault="000750E5" w:rsidP="00563DFE">
                  <w:pPr>
                    <w:jc w:val="center"/>
                    <w:rPr>
                      <w:szCs w:val="22"/>
                    </w:rPr>
                  </w:pPr>
                  <w:r w:rsidRPr="00B77339">
                    <w:rPr>
                      <w:szCs w:val="22"/>
                    </w:rPr>
                    <w:t>N/A</w:t>
                  </w:r>
                </w:p>
              </w:tc>
            </w:tr>
            <w:tr w:rsidR="000750E5" w:rsidRPr="00B77339" w14:paraId="2F1FA1D9" w14:textId="77777777" w:rsidTr="00563DFE">
              <w:trPr>
                <w:trHeight w:val="414"/>
              </w:trPr>
              <w:tc>
                <w:tcPr>
                  <w:tcW w:w="4703" w:type="dxa"/>
                  <w:shd w:val="clear" w:color="auto" w:fill="auto"/>
                </w:tcPr>
                <w:p w14:paraId="51E0B03B" w14:textId="77777777" w:rsidR="000750E5" w:rsidRPr="00B77339" w:rsidRDefault="000750E5" w:rsidP="00563DFE">
                  <w:pPr>
                    <w:jc w:val="both"/>
                    <w:rPr>
                      <w:szCs w:val="22"/>
                    </w:rPr>
                  </w:pPr>
                  <w:r w:rsidRPr="00B77339">
                    <w:rPr>
                      <w:szCs w:val="22"/>
                    </w:rPr>
                    <w:t>A10.8 Buildings must be designed to ensure that there is adequate sight distance at intersections and driveways. In some instances this may require the provision of splay corners on buildings (e.g. where a driveway adjoins a building).</w:t>
                  </w:r>
                </w:p>
              </w:tc>
              <w:tc>
                <w:tcPr>
                  <w:tcW w:w="3399" w:type="dxa"/>
                  <w:shd w:val="clear" w:color="auto" w:fill="auto"/>
                </w:tcPr>
                <w:p w14:paraId="33D5985B" w14:textId="77777777" w:rsidR="000750E5" w:rsidRPr="00B77339" w:rsidRDefault="000750E5" w:rsidP="00563DFE">
                  <w:pPr>
                    <w:jc w:val="both"/>
                    <w:rPr>
                      <w:szCs w:val="22"/>
                    </w:rPr>
                  </w:pPr>
                  <w:r>
                    <w:rPr>
                      <w:szCs w:val="22"/>
                    </w:rPr>
                    <w:t xml:space="preserve">Capable of compliance, subject to conditions. </w:t>
                  </w:r>
                </w:p>
              </w:tc>
              <w:tc>
                <w:tcPr>
                  <w:tcW w:w="1562" w:type="dxa"/>
                  <w:shd w:val="clear" w:color="auto" w:fill="auto"/>
                  <w:vAlign w:val="center"/>
                </w:tcPr>
                <w:p w14:paraId="2442BB7E" w14:textId="77777777" w:rsidR="000750E5" w:rsidRPr="00B77339" w:rsidRDefault="000750E5" w:rsidP="00563DFE">
                  <w:pPr>
                    <w:jc w:val="center"/>
                    <w:rPr>
                      <w:szCs w:val="22"/>
                    </w:rPr>
                  </w:pPr>
                  <w:r>
                    <w:rPr>
                      <w:szCs w:val="22"/>
                    </w:rPr>
                    <w:t>N/A</w:t>
                  </w:r>
                </w:p>
              </w:tc>
            </w:tr>
            <w:tr w:rsidR="000750E5" w:rsidRPr="00B77339" w14:paraId="297155B4" w14:textId="77777777" w:rsidTr="00563DFE">
              <w:trPr>
                <w:trHeight w:val="414"/>
              </w:trPr>
              <w:tc>
                <w:tcPr>
                  <w:tcW w:w="4703" w:type="dxa"/>
                  <w:shd w:val="clear" w:color="auto" w:fill="auto"/>
                </w:tcPr>
                <w:p w14:paraId="6B90C9D6" w14:textId="77777777" w:rsidR="000750E5" w:rsidRPr="00B77339" w:rsidRDefault="000750E5" w:rsidP="00563DFE">
                  <w:pPr>
                    <w:jc w:val="both"/>
                    <w:rPr>
                      <w:szCs w:val="22"/>
                    </w:rPr>
                  </w:pPr>
                  <w:r w:rsidRPr="00B77339">
                    <w:rPr>
                      <w:szCs w:val="22"/>
                    </w:rPr>
                    <w:t>A10.9 The vehicular entrance to the development shall demonstrate satisfactory provisions for pedestrian safety, considering the anticipated volume of both vehicular and pedestrian traffic.</w:t>
                  </w:r>
                </w:p>
              </w:tc>
              <w:tc>
                <w:tcPr>
                  <w:tcW w:w="3399" w:type="dxa"/>
                  <w:shd w:val="clear" w:color="auto" w:fill="auto"/>
                </w:tcPr>
                <w:p w14:paraId="2C9C05F0" w14:textId="77777777" w:rsidR="000750E5" w:rsidRPr="00B77339" w:rsidRDefault="000750E5" w:rsidP="00563DFE">
                  <w:pPr>
                    <w:jc w:val="both"/>
                    <w:rPr>
                      <w:szCs w:val="22"/>
                    </w:rPr>
                  </w:pPr>
                  <w:r>
                    <w:rPr>
                      <w:szCs w:val="22"/>
                    </w:rPr>
                    <w:t>The vehicular entrance point is segregated from pedestrian access points from the public domain.</w:t>
                  </w:r>
                </w:p>
              </w:tc>
              <w:tc>
                <w:tcPr>
                  <w:tcW w:w="1562" w:type="dxa"/>
                  <w:shd w:val="clear" w:color="auto" w:fill="auto"/>
                  <w:vAlign w:val="center"/>
                </w:tcPr>
                <w:p w14:paraId="789C90F1" w14:textId="77777777" w:rsidR="000750E5" w:rsidRPr="00B77339" w:rsidRDefault="000750E5" w:rsidP="00563DFE">
                  <w:pPr>
                    <w:jc w:val="center"/>
                    <w:rPr>
                      <w:szCs w:val="22"/>
                    </w:rPr>
                  </w:pPr>
                  <w:r>
                    <w:rPr>
                      <w:szCs w:val="22"/>
                    </w:rPr>
                    <w:t>Yes</w:t>
                  </w:r>
                </w:p>
              </w:tc>
            </w:tr>
            <w:tr w:rsidR="000750E5" w:rsidRPr="00B77339" w14:paraId="00A7E30B" w14:textId="77777777" w:rsidTr="00563DFE">
              <w:trPr>
                <w:trHeight w:val="414"/>
              </w:trPr>
              <w:tc>
                <w:tcPr>
                  <w:tcW w:w="4703" w:type="dxa"/>
                  <w:shd w:val="clear" w:color="auto" w:fill="auto"/>
                </w:tcPr>
                <w:p w14:paraId="7BF1A072" w14:textId="77777777" w:rsidR="000750E5" w:rsidRPr="00B77339" w:rsidRDefault="000750E5" w:rsidP="00563DFE">
                  <w:pPr>
                    <w:jc w:val="both"/>
                    <w:rPr>
                      <w:szCs w:val="22"/>
                    </w:rPr>
                  </w:pPr>
                  <w:r w:rsidRPr="00B77339">
                    <w:rPr>
                      <w:szCs w:val="22"/>
                    </w:rPr>
                    <w:t>A10.10 Footpaths are to be continuous across driveways in accordance with AS2890.1.</w:t>
                  </w:r>
                </w:p>
              </w:tc>
              <w:tc>
                <w:tcPr>
                  <w:tcW w:w="3399" w:type="dxa"/>
                  <w:shd w:val="clear" w:color="auto" w:fill="auto"/>
                </w:tcPr>
                <w:p w14:paraId="7FA52F3E" w14:textId="77777777" w:rsidR="000750E5" w:rsidRPr="00B77339" w:rsidRDefault="000750E5" w:rsidP="00563DFE">
                  <w:pPr>
                    <w:jc w:val="both"/>
                    <w:rPr>
                      <w:szCs w:val="22"/>
                    </w:rPr>
                  </w:pPr>
                  <w:r w:rsidRPr="00B77339">
                    <w:rPr>
                      <w:szCs w:val="22"/>
                    </w:rPr>
                    <w:t>Subject to conditions in the event of approval.</w:t>
                  </w:r>
                </w:p>
              </w:tc>
              <w:tc>
                <w:tcPr>
                  <w:tcW w:w="1562" w:type="dxa"/>
                  <w:shd w:val="clear" w:color="auto" w:fill="auto"/>
                  <w:vAlign w:val="center"/>
                </w:tcPr>
                <w:p w14:paraId="7F126B36" w14:textId="77777777" w:rsidR="000750E5" w:rsidRPr="00B77339" w:rsidRDefault="000750E5" w:rsidP="00563DFE">
                  <w:pPr>
                    <w:jc w:val="center"/>
                    <w:rPr>
                      <w:szCs w:val="22"/>
                    </w:rPr>
                  </w:pPr>
                  <w:r w:rsidRPr="00B77339">
                    <w:rPr>
                      <w:szCs w:val="22"/>
                    </w:rPr>
                    <w:t>Yes</w:t>
                  </w:r>
                </w:p>
              </w:tc>
            </w:tr>
            <w:tr w:rsidR="000750E5" w:rsidRPr="00B77339" w14:paraId="1B7ACBE9" w14:textId="77777777" w:rsidTr="00563DFE">
              <w:trPr>
                <w:trHeight w:val="414"/>
              </w:trPr>
              <w:tc>
                <w:tcPr>
                  <w:tcW w:w="4703" w:type="dxa"/>
                  <w:shd w:val="clear" w:color="auto" w:fill="auto"/>
                </w:tcPr>
                <w:p w14:paraId="43BDCA2E" w14:textId="77777777" w:rsidR="000750E5" w:rsidRPr="00B77339" w:rsidRDefault="000750E5" w:rsidP="00563DFE">
                  <w:pPr>
                    <w:jc w:val="both"/>
                    <w:rPr>
                      <w:szCs w:val="22"/>
                    </w:rPr>
                  </w:pPr>
                  <w:r w:rsidRPr="00B77339">
                    <w:rPr>
                      <w:szCs w:val="22"/>
                    </w:rPr>
                    <w:t>A10.11 Ramps must not extend across the footpath. The development must demonstrate satisfactory provisions for pedestrian safety.</w:t>
                  </w:r>
                </w:p>
              </w:tc>
              <w:tc>
                <w:tcPr>
                  <w:tcW w:w="3399" w:type="dxa"/>
                  <w:shd w:val="clear" w:color="auto" w:fill="auto"/>
                </w:tcPr>
                <w:p w14:paraId="63020E7E" w14:textId="165AF8AF" w:rsidR="000750E5" w:rsidRDefault="000750E5" w:rsidP="00563DFE">
                  <w:pPr>
                    <w:jc w:val="both"/>
                    <w:rPr>
                      <w:szCs w:val="22"/>
                    </w:rPr>
                  </w:pPr>
                  <w:r>
                    <w:rPr>
                      <w:szCs w:val="22"/>
                    </w:rPr>
                    <w:t>The proposed development does not demonstrate satisfactory provisions for pedestrian safety. While the site provides for continuous and line-marked paths of travel between the front of the site and Units 1-15 and 36-37, l</w:t>
                  </w:r>
                  <w:r w:rsidR="00744829">
                    <w:rPr>
                      <w:szCs w:val="22"/>
                    </w:rPr>
                    <w:t>i</w:t>
                  </w:r>
                  <w:r>
                    <w:rPr>
                      <w:szCs w:val="22"/>
                    </w:rPr>
                    <w:t xml:space="preserve">ne-marked pathways do not connect these units to the proposed buildings </w:t>
                  </w:r>
                  <w:r w:rsidR="00744829">
                    <w:rPr>
                      <w:szCs w:val="22"/>
                    </w:rPr>
                    <w:t xml:space="preserve">that will </w:t>
                  </w:r>
                  <w:r>
                    <w:rPr>
                      <w:szCs w:val="22"/>
                    </w:rPr>
                    <w:t>contain Units 18-22 and 23-30.</w:t>
                  </w:r>
                </w:p>
                <w:p w14:paraId="60F2DD86" w14:textId="77777777" w:rsidR="000750E5" w:rsidRDefault="000750E5" w:rsidP="00563DFE">
                  <w:pPr>
                    <w:jc w:val="both"/>
                    <w:rPr>
                      <w:szCs w:val="22"/>
                    </w:rPr>
                  </w:pPr>
                </w:p>
                <w:p w14:paraId="60295124" w14:textId="405B99D3" w:rsidR="000750E5" w:rsidRPr="00B77339" w:rsidRDefault="000750E5" w:rsidP="00563DFE">
                  <w:pPr>
                    <w:jc w:val="both"/>
                    <w:rPr>
                      <w:szCs w:val="22"/>
                    </w:rPr>
                  </w:pPr>
                  <w:r>
                    <w:rPr>
                      <w:szCs w:val="22"/>
                    </w:rPr>
                    <w:t xml:space="preserve">A condition is therefore recommended that will require amendments to be made to ensure that adequately-marked </w:t>
                  </w:r>
                  <w:r w:rsidR="00744829">
                    <w:rPr>
                      <w:szCs w:val="22"/>
                    </w:rPr>
                    <w:t xml:space="preserve">and connected </w:t>
                  </w:r>
                  <w:r>
                    <w:rPr>
                      <w:szCs w:val="22"/>
                    </w:rPr>
                    <w:t>pedestrian pathways are provided through the site</w:t>
                  </w:r>
                  <w:r w:rsidR="00744829">
                    <w:rPr>
                      <w:szCs w:val="22"/>
                    </w:rPr>
                    <w:t xml:space="preserve"> in accordance with relevant standards</w:t>
                  </w:r>
                  <w:r>
                    <w:rPr>
                      <w:szCs w:val="22"/>
                    </w:rPr>
                    <w:t xml:space="preserve">; the condition will require such pathways not be permitted to encroach upon proposed landscaped areas, in order to both maximise landscaped area and visibility of </w:t>
                  </w:r>
                  <w:r>
                    <w:rPr>
                      <w:szCs w:val="22"/>
                    </w:rPr>
                    <w:lastRenderedPageBreak/>
                    <w:t>pedestrian routes throughout the site.</w:t>
                  </w:r>
                </w:p>
              </w:tc>
              <w:tc>
                <w:tcPr>
                  <w:tcW w:w="1562" w:type="dxa"/>
                  <w:shd w:val="clear" w:color="auto" w:fill="auto"/>
                  <w:vAlign w:val="center"/>
                </w:tcPr>
                <w:p w14:paraId="2C1ACEC3" w14:textId="77777777" w:rsidR="000750E5" w:rsidRPr="00B77339" w:rsidRDefault="000750E5" w:rsidP="00563DFE">
                  <w:pPr>
                    <w:jc w:val="center"/>
                    <w:rPr>
                      <w:szCs w:val="22"/>
                    </w:rPr>
                  </w:pPr>
                  <w:r>
                    <w:rPr>
                      <w:szCs w:val="22"/>
                    </w:rPr>
                    <w:lastRenderedPageBreak/>
                    <w:t>No</w:t>
                  </w:r>
                </w:p>
              </w:tc>
            </w:tr>
            <w:tr w:rsidR="000750E5" w:rsidRPr="00B77339" w14:paraId="4EC7390F" w14:textId="77777777" w:rsidTr="00563DFE">
              <w:trPr>
                <w:trHeight w:val="414"/>
              </w:trPr>
              <w:tc>
                <w:tcPr>
                  <w:tcW w:w="4703" w:type="dxa"/>
                  <w:shd w:val="clear" w:color="auto" w:fill="auto"/>
                </w:tcPr>
                <w:p w14:paraId="50ED5E8B" w14:textId="77777777" w:rsidR="000750E5" w:rsidRPr="00B77339" w:rsidRDefault="000750E5" w:rsidP="00563DFE">
                  <w:pPr>
                    <w:jc w:val="both"/>
                    <w:rPr>
                      <w:szCs w:val="22"/>
                    </w:rPr>
                  </w:pPr>
                  <w:r w:rsidRPr="00B77339">
                    <w:rPr>
                      <w:szCs w:val="22"/>
                    </w:rPr>
                    <w:t>A10.12 When new principal arterial roads (including sub-arterial roads, classified main roads, and designated regional roads) are provided, there shall be no direct access for new allotments where alternative access can be provided.</w:t>
                  </w:r>
                </w:p>
              </w:tc>
              <w:tc>
                <w:tcPr>
                  <w:tcW w:w="3399" w:type="dxa"/>
                  <w:shd w:val="clear" w:color="auto" w:fill="auto"/>
                </w:tcPr>
                <w:p w14:paraId="3D50DD7A" w14:textId="77777777" w:rsidR="000750E5" w:rsidRPr="00B77339" w:rsidRDefault="000750E5" w:rsidP="00563DFE">
                  <w:pPr>
                    <w:jc w:val="both"/>
                    <w:rPr>
                      <w:szCs w:val="22"/>
                    </w:rPr>
                  </w:pPr>
                  <w:r w:rsidRPr="00B77339">
                    <w:rPr>
                      <w:szCs w:val="22"/>
                    </w:rPr>
                    <w:t>Road construction is not proposed.</w:t>
                  </w:r>
                </w:p>
              </w:tc>
              <w:tc>
                <w:tcPr>
                  <w:tcW w:w="1562" w:type="dxa"/>
                  <w:shd w:val="clear" w:color="auto" w:fill="auto"/>
                  <w:vAlign w:val="center"/>
                </w:tcPr>
                <w:p w14:paraId="624D6922" w14:textId="77777777" w:rsidR="000750E5" w:rsidRPr="00B77339" w:rsidRDefault="000750E5" w:rsidP="00563DFE">
                  <w:pPr>
                    <w:jc w:val="center"/>
                    <w:rPr>
                      <w:szCs w:val="22"/>
                    </w:rPr>
                  </w:pPr>
                  <w:r w:rsidRPr="00B77339">
                    <w:rPr>
                      <w:szCs w:val="22"/>
                    </w:rPr>
                    <w:t>N/A</w:t>
                  </w:r>
                </w:p>
              </w:tc>
            </w:tr>
            <w:tr w:rsidR="000750E5" w:rsidRPr="00B77339" w14:paraId="55CF377D" w14:textId="77777777" w:rsidTr="00563DFE">
              <w:trPr>
                <w:trHeight w:val="414"/>
              </w:trPr>
              <w:tc>
                <w:tcPr>
                  <w:tcW w:w="4703" w:type="dxa"/>
                  <w:shd w:val="clear" w:color="auto" w:fill="auto"/>
                </w:tcPr>
                <w:p w14:paraId="4BE4CA04" w14:textId="77777777" w:rsidR="000750E5" w:rsidRPr="00B77339" w:rsidRDefault="000750E5" w:rsidP="00563DFE">
                  <w:pPr>
                    <w:jc w:val="both"/>
                    <w:rPr>
                      <w:szCs w:val="22"/>
                    </w:rPr>
                  </w:pPr>
                  <w:r w:rsidRPr="00B77339">
                    <w:rPr>
                      <w:szCs w:val="22"/>
                    </w:rPr>
                    <w:t>A10.13 Where direct access from allotments to arterial roads currently exist (including sub-arterial roads, classified main roads, and designated regional roads), partial access may be considered when feasible, except where the access provisions cannot satisfy the requirements of State Environmental Planning Policy (Infrastructure) 2007.</w:t>
                  </w:r>
                </w:p>
              </w:tc>
              <w:tc>
                <w:tcPr>
                  <w:tcW w:w="3399" w:type="dxa"/>
                  <w:shd w:val="clear" w:color="auto" w:fill="auto"/>
                </w:tcPr>
                <w:p w14:paraId="2326E5EE" w14:textId="77777777" w:rsidR="000750E5" w:rsidRPr="00B77339" w:rsidRDefault="000750E5" w:rsidP="00563DFE">
                  <w:pPr>
                    <w:jc w:val="both"/>
                    <w:rPr>
                      <w:szCs w:val="22"/>
                    </w:rPr>
                  </w:pPr>
                  <w:r w:rsidRPr="00B77339">
                    <w:rPr>
                      <w:szCs w:val="22"/>
                    </w:rPr>
                    <w:t>Norfolk Avenue is not a major road that is subject to the provisions of SEPP (Transport and Infrastructure) 2021.</w:t>
                  </w:r>
                </w:p>
              </w:tc>
              <w:tc>
                <w:tcPr>
                  <w:tcW w:w="1562" w:type="dxa"/>
                  <w:shd w:val="clear" w:color="auto" w:fill="auto"/>
                  <w:vAlign w:val="center"/>
                </w:tcPr>
                <w:p w14:paraId="264F9336" w14:textId="77777777" w:rsidR="000750E5" w:rsidRPr="00B77339" w:rsidRDefault="000750E5" w:rsidP="00563DFE">
                  <w:pPr>
                    <w:jc w:val="center"/>
                    <w:rPr>
                      <w:szCs w:val="22"/>
                    </w:rPr>
                  </w:pPr>
                  <w:r w:rsidRPr="00B77339">
                    <w:rPr>
                      <w:szCs w:val="22"/>
                    </w:rPr>
                    <w:t>N/A</w:t>
                  </w:r>
                </w:p>
              </w:tc>
            </w:tr>
            <w:tr w:rsidR="000750E5" w:rsidRPr="00B77339" w14:paraId="54D313A7" w14:textId="77777777" w:rsidTr="00563DFE">
              <w:trPr>
                <w:trHeight w:val="414"/>
              </w:trPr>
              <w:tc>
                <w:tcPr>
                  <w:tcW w:w="9664" w:type="dxa"/>
                  <w:gridSpan w:val="3"/>
                  <w:shd w:val="clear" w:color="auto" w:fill="auto"/>
                  <w:vAlign w:val="center"/>
                </w:tcPr>
                <w:p w14:paraId="09908B15" w14:textId="77777777" w:rsidR="000750E5" w:rsidRPr="00B77339" w:rsidRDefault="000750E5" w:rsidP="00563DFE">
                  <w:pPr>
                    <w:jc w:val="both"/>
                    <w:rPr>
                      <w:b/>
                      <w:bCs/>
                      <w:szCs w:val="22"/>
                    </w:rPr>
                  </w:pPr>
                  <w:r w:rsidRPr="00B77339">
                    <w:rPr>
                      <w:b/>
                      <w:bCs/>
                      <w:szCs w:val="22"/>
                    </w:rPr>
                    <w:t>Performance Criteria</w:t>
                  </w:r>
                </w:p>
                <w:p w14:paraId="093461D9" w14:textId="77777777" w:rsidR="000750E5" w:rsidRPr="00B77339" w:rsidRDefault="000750E5" w:rsidP="00563DFE">
                  <w:pPr>
                    <w:jc w:val="both"/>
                    <w:rPr>
                      <w:b/>
                      <w:bCs/>
                      <w:szCs w:val="22"/>
                    </w:rPr>
                  </w:pPr>
                </w:p>
                <w:p w14:paraId="399A84AB" w14:textId="77777777" w:rsidR="000750E5" w:rsidRPr="00B77339" w:rsidRDefault="000750E5" w:rsidP="00563DFE">
                  <w:pPr>
                    <w:jc w:val="both"/>
                    <w:rPr>
                      <w:szCs w:val="22"/>
                    </w:rPr>
                  </w:pPr>
                  <w:r w:rsidRPr="00B77339">
                    <w:rPr>
                      <w:szCs w:val="22"/>
                    </w:rPr>
                    <w:t>P11 To cater for pedestrian access and accessibility.</w:t>
                  </w:r>
                </w:p>
                <w:p w14:paraId="77E06EDB" w14:textId="77777777" w:rsidR="000750E5" w:rsidRPr="00B77339" w:rsidRDefault="000750E5" w:rsidP="00563DFE">
                  <w:pPr>
                    <w:jc w:val="both"/>
                    <w:rPr>
                      <w:szCs w:val="22"/>
                    </w:rPr>
                  </w:pPr>
                </w:p>
                <w:p w14:paraId="7809C67C"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A1077DD" w14:textId="77777777" w:rsidR="000750E5" w:rsidRPr="00B77339" w:rsidRDefault="000750E5" w:rsidP="00563DFE">
                  <w:pPr>
                    <w:jc w:val="both"/>
                    <w:rPr>
                      <w:b/>
                      <w:bCs/>
                      <w:szCs w:val="22"/>
                    </w:rPr>
                  </w:pPr>
                </w:p>
              </w:tc>
            </w:tr>
            <w:tr w:rsidR="000750E5" w:rsidRPr="00B77339" w14:paraId="6E7194D8" w14:textId="77777777" w:rsidTr="00563DFE">
              <w:trPr>
                <w:trHeight w:val="414"/>
              </w:trPr>
              <w:tc>
                <w:tcPr>
                  <w:tcW w:w="4703" w:type="dxa"/>
                  <w:shd w:val="clear" w:color="auto" w:fill="D9D9D9"/>
                  <w:vAlign w:val="center"/>
                </w:tcPr>
                <w:p w14:paraId="40A5DA9D"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35C096EC"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386AA610" w14:textId="77777777" w:rsidR="000750E5" w:rsidRPr="00B77339" w:rsidRDefault="000750E5" w:rsidP="00563DFE">
                  <w:pPr>
                    <w:jc w:val="both"/>
                    <w:rPr>
                      <w:b/>
                      <w:bCs/>
                      <w:szCs w:val="22"/>
                    </w:rPr>
                  </w:pPr>
                  <w:r w:rsidRPr="00B77339">
                    <w:rPr>
                      <w:b/>
                      <w:bCs/>
                      <w:szCs w:val="22"/>
                    </w:rPr>
                    <w:t>Compliance</w:t>
                  </w:r>
                </w:p>
              </w:tc>
            </w:tr>
            <w:tr w:rsidR="000750E5" w:rsidRPr="00B77339" w14:paraId="0444BC3F" w14:textId="77777777" w:rsidTr="00563DFE">
              <w:trPr>
                <w:trHeight w:val="414"/>
              </w:trPr>
              <w:tc>
                <w:tcPr>
                  <w:tcW w:w="4703" w:type="dxa"/>
                  <w:shd w:val="clear" w:color="auto" w:fill="auto"/>
                </w:tcPr>
                <w:p w14:paraId="166804ED" w14:textId="77777777" w:rsidR="000750E5" w:rsidRPr="00B77339" w:rsidRDefault="000750E5" w:rsidP="00563DFE">
                  <w:pPr>
                    <w:jc w:val="both"/>
                    <w:rPr>
                      <w:szCs w:val="22"/>
                    </w:rPr>
                  </w:pPr>
                  <w:r w:rsidRPr="00B77339">
                    <w:rPr>
                      <w:szCs w:val="22"/>
                    </w:rPr>
                    <w:t>A11.1 Ensure pedestrians and cyclists can safely access the development and that passing pedestrians and cyclists safety is not compromised by the development.</w:t>
                  </w:r>
                </w:p>
              </w:tc>
              <w:tc>
                <w:tcPr>
                  <w:tcW w:w="3399" w:type="dxa"/>
                  <w:shd w:val="clear" w:color="auto" w:fill="auto"/>
                </w:tcPr>
                <w:p w14:paraId="2F91C5A6" w14:textId="77777777" w:rsidR="000750E5" w:rsidRPr="00B77339" w:rsidRDefault="000750E5" w:rsidP="00563DFE">
                  <w:pPr>
                    <w:jc w:val="both"/>
                    <w:rPr>
                      <w:szCs w:val="22"/>
                    </w:rPr>
                  </w:pPr>
                  <w:r>
                    <w:rPr>
                      <w:szCs w:val="22"/>
                    </w:rPr>
                    <w:t>A segregated pedestrian access route to the front of the site is proposed.</w:t>
                  </w:r>
                </w:p>
              </w:tc>
              <w:tc>
                <w:tcPr>
                  <w:tcW w:w="1562" w:type="dxa"/>
                  <w:shd w:val="clear" w:color="auto" w:fill="auto"/>
                  <w:vAlign w:val="center"/>
                </w:tcPr>
                <w:p w14:paraId="06584B13" w14:textId="77777777" w:rsidR="000750E5" w:rsidRPr="00B77339" w:rsidRDefault="000750E5" w:rsidP="00563DFE">
                  <w:pPr>
                    <w:jc w:val="center"/>
                    <w:rPr>
                      <w:szCs w:val="22"/>
                    </w:rPr>
                  </w:pPr>
                  <w:r>
                    <w:rPr>
                      <w:szCs w:val="22"/>
                    </w:rPr>
                    <w:t>Yes</w:t>
                  </w:r>
                </w:p>
              </w:tc>
            </w:tr>
            <w:tr w:rsidR="000750E5" w:rsidRPr="00B77339" w14:paraId="44086F5A" w14:textId="77777777" w:rsidTr="00563DFE">
              <w:trPr>
                <w:trHeight w:val="414"/>
              </w:trPr>
              <w:tc>
                <w:tcPr>
                  <w:tcW w:w="4703" w:type="dxa"/>
                  <w:shd w:val="clear" w:color="auto" w:fill="auto"/>
                </w:tcPr>
                <w:p w14:paraId="5BF67408" w14:textId="77777777" w:rsidR="000750E5" w:rsidRPr="00B77339" w:rsidRDefault="000750E5" w:rsidP="00563DFE">
                  <w:pPr>
                    <w:jc w:val="both"/>
                    <w:rPr>
                      <w:szCs w:val="22"/>
                    </w:rPr>
                  </w:pPr>
                  <w:r w:rsidRPr="00B77339">
                    <w:rPr>
                      <w:szCs w:val="22"/>
                    </w:rPr>
                    <w:t>A11.2 Ensure the development considers relevant Council pedestrian access and mobility plans and strategies to provide the logical and practical extensions of the existing and proposed pathway network (where relevant) to provide safe and efficient connections between the development and the surrounding community.</w:t>
                  </w:r>
                </w:p>
              </w:tc>
              <w:tc>
                <w:tcPr>
                  <w:tcW w:w="3399" w:type="dxa"/>
                  <w:shd w:val="clear" w:color="auto" w:fill="auto"/>
                </w:tcPr>
                <w:p w14:paraId="18CE4B1F" w14:textId="77777777" w:rsidR="000750E5" w:rsidRPr="00B77339" w:rsidRDefault="000750E5" w:rsidP="00563DFE">
                  <w:pPr>
                    <w:jc w:val="both"/>
                    <w:rPr>
                      <w:szCs w:val="22"/>
                    </w:rPr>
                  </w:pPr>
                  <w:r w:rsidRPr="00B77339">
                    <w:rPr>
                      <w:szCs w:val="22"/>
                    </w:rPr>
                    <w:t xml:space="preserve">Pedestrian access and mobility strategies do not apply to the site or </w:t>
                  </w:r>
                  <w:r>
                    <w:rPr>
                      <w:szCs w:val="22"/>
                    </w:rPr>
                    <w:t xml:space="preserve">surrounding area </w:t>
                  </w:r>
                  <w:r w:rsidRPr="00B77339">
                    <w:rPr>
                      <w:szCs w:val="22"/>
                    </w:rPr>
                    <w:t>more broadly.</w:t>
                  </w:r>
                </w:p>
              </w:tc>
              <w:tc>
                <w:tcPr>
                  <w:tcW w:w="1562" w:type="dxa"/>
                  <w:shd w:val="clear" w:color="auto" w:fill="auto"/>
                  <w:vAlign w:val="center"/>
                </w:tcPr>
                <w:p w14:paraId="3D24B389" w14:textId="77777777" w:rsidR="000750E5" w:rsidRPr="00B77339" w:rsidRDefault="000750E5" w:rsidP="00563DFE">
                  <w:pPr>
                    <w:jc w:val="center"/>
                    <w:rPr>
                      <w:szCs w:val="22"/>
                    </w:rPr>
                  </w:pPr>
                  <w:r w:rsidRPr="00B77339">
                    <w:rPr>
                      <w:szCs w:val="22"/>
                    </w:rPr>
                    <w:t>N/A</w:t>
                  </w:r>
                </w:p>
              </w:tc>
            </w:tr>
            <w:tr w:rsidR="000750E5" w:rsidRPr="00B77339" w14:paraId="52CF1584" w14:textId="77777777" w:rsidTr="00563DFE">
              <w:trPr>
                <w:trHeight w:val="414"/>
              </w:trPr>
              <w:tc>
                <w:tcPr>
                  <w:tcW w:w="9664" w:type="dxa"/>
                  <w:gridSpan w:val="3"/>
                  <w:shd w:val="clear" w:color="auto" w:fill="92D050"/>
                  <w:vAlign w:val="center"/>
                </w:tcPr>
                <w:p w14:paraId="12A4AEB5" w14:textId="77777777" w:rsidR="000750E5" w:rsidRPr="00B77339" w:rsidRDefault="000750E5" w:rsidP="00563DFE">
                  <w:pPr>
                    <w:jc w:val="both"/>
                    <w:rPr>
                      <w:b/>
                      <w:bCs/>
                      <w:szCs w:val="22"/>
                    </w:rPr>
                  </w:pPr>
                  <w:r w:rsidRPr="00B77339">
                    <w:rPr>
                      <w:b/>
                      <w:bCs/>
                      <w:szCs w:val="22"/>
                    </w:rPr>
                    <w:t>6.3 Manoeuvrability</w:t>
                  </w:r>
                </w:p>
              </w:tc>
            </w:tr>
            <w:tr w:rsidR="000750E5" w:rsidRPr="00B77339" w14:paraId="35F0C301" w14:textId="77777777" w:rsidTr="00563DFE">
              <w:trPr>
                <w:trHeight w:val="414"/>
              </w:trPr>
              <w:tc>
                <w:tcPr>
                  <w:tcW w:w="9664" w:type="dxa"/>
                  <w:gridSpan w:val="3"/>
                  <w:shd w:val="clear" w:color="auto" w:fill="auto"/>
                  <w:vAlign w:val="center"/>
                </w:tcPr>
                <w:p w14:paraId="6D7958E5" w14:textId="77777777" w:rsidR="000750E5" w:rsidRPr="00B77339" w:rsidRDefault="000750E5" w:rsidP="00563DFE">
                  <w:pPr>
                    <w:jc w:val="both"/>
                    <w:rPr>
                      <w:b/>
                      <w:bCs/>
                      <w:szCs w:val="22"/>
                    </w:rPr>
                  </w:pPr>
                  <w:r w:rsidRPr="00B77339">
                    <w:rPr>
                      <w:b/>
                      <w:bCs/>
                      <w:szCs w:val="22"/>
                    </w:rPr>
                    <w:t>Performance Criteria</w:t>
                  </w:r>
                </w:p>
                <w:p w14:paraId="63543144" w14:textId="77777777" w:rsidR="000750E5" w:rsidRPr="00B77339" w:rsidRDefault="000750E5" w:rsidP="00563DFE">
                  <w:pPr>
                    <w:jc w:val="both"/>
                    <w:rPr>
                      <w:b/>
                      <w:bCs/>
                      <w:szCs w:val="22"/>
                    </w:rPr>
                  </w:pPr>
                </w:p>
                <w:p w14:paraId="2FF2E315" w14:textId="77777777" w:rsidR="000750E5" w:rsidRPr="00B77339" w:rsidRDefault="000750E5" w:rsidP="00563DFE">
                  <w:pPr>
                    <w:jc w:val="both"/>
                    <w:rPr>
                      <w:szCs w:val="22"/>
                    </w:rPr>
                  </w:pPr>
                  <w:r w:rsidRPr="00B77339">
                    <w:rPr>
                      <w:szCs w:val="22"/>
                    </w:rPr>
                    <w:t>P12 Adequate space is provided for the manoeuvring of vehicles, particularly rigid and articulated heavy vehicles.</w:t>
                  </w:r>
                </w:p>
                <w:p w14:paraId="13FE6D41" w14:textId="77777777" w:rsidR="000750E5" w:rsidRPr="00B77339" w:rsidRDefault="000750E5" w:rsidP="00563DFE">
                  <w:pPr>
                    <w:jc w:val="both"/>
                    <w:rPr>
                      <w:szCs w:val="22"/>
                    </w:rPr>
                  </w:pPr>
                </w:p>
                <w:p w14:paraId="22B21B2D"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5C9488B" w14:textId="77777777" w:rsidR="000750E5" w:rsidRPr="00B77339" w:rsidRDefault="000750E5" w:rsidP="00563DFE">
                  <w:pPr>
                    <w:jc w:val="both"/>
                    <w:rPr>
                      <w:b/>
                      <w:bCs/>
                      <w:szCs w:val="22"/>
                    </w:rPr>
                  </w:pPr>
                </w:p>
              </w:tc>
            </w:tr>
            <w:tr w:rsidR="000750E5" w:rsidRPr="00B77339" w14:paraId="67D9B7A7" w14:textId="77777777" w:rsidTr="00563DFE">
              <w:trPr>
                <w:trHeight w:val="414"/>
              </w:trPr>
              <w:tc>
                <w:tcPr>
                  <w:tcW w:w="4703" w:type="dxa"/>
                  <w:shd w:val="clear" w:color="auto" w:fill="D9D9D9"/>
                  <w:vAlign w:val="center"/>
                </w:tcPr>
                <w:p w14:paraId="7075D447"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735D9C9A"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694DC70A" w14:textId="77777777" w:rsidR="000750E5" w:rsidRPr="00B77339" w:rsidRDefault="000750E5" w:rsidP="00563DFE">
                  <w:pPr>
                    <w:jc w:val="both"/>
                    <w:rPr>
                      <w:b/>
                      <w:bCs/>
                      <w:szCs w:val="22"/>
                    </w:rPr>
                  </w:pPr>
                  <w:r w:rsidRPr="00B77339">
                    <w:rPr>
                      <w:b/>
                      <w:bCs/>
                      <w:szCs w:val="22"/>
                    </w:rPr>
                    <w:t>Compliance</w:t>
                  </w:r>
                </w:p>
              </w:tc>
            </w:tr>
            <w:tr w:rsidR="000750E5" w:rsidRPr="00B77339" w14:paraId="4AD6F8FF" w14:textId="77777777" w:rsidTr="00563DFE">
              <w:trPr>
                <w:trHeight w:val="414"/>
              </w:trPr>
              <w:tc>
                <w:tcPr>
                  <w:tcW w:w="4703" w:type="dxa"/>
                  <w:shd w:val="clear" w:color="auto" w:fill="auto"/>
                </w:tcPr>
                <w:p w14:paraId="26676686" w14:textId="77777777" w:rsidR="000750E5" w:rsidRPr="00B77339" w:rsidRDefault="000750E5" w:rsidP="00563DFE">
                  <w:pPr>
                    <w:jc w:val="both"/>
                    <w:rPr>
                      <w:szCs w:val="22"/>
                    </w:rPr>
                  </w:pPr>
                  <w:r w:rsidRPr="00B77339">
                    <w:rPr>
                      <w:szCs w:val="22"/>
                    </w:rPr>
                    <w:t>A12.1 The minimum turning paths in Table 2</w:t>
                  </w:r>
                </w:p>
                <w:p w14:paraId="67D4E8E3" w14:textId="77777777" w:rsidR="000750E5" w:rsidRPr="00B77339" w:rsidRDefault="000750E5" w:rsidP="00563DFE">
                  <w:pPr>
                    <w:jc w:val="both"/>
                    <w:rPr>
                      <w:szCs w:val="22"/>
                    </w:rPr>
                  </w:pPr>
                  <w:r w:rsidRPr="00B77339">
                    <w:rPr>
                      <w:szCs w:val="22"/>
                    </w:rPr>
                    <w:t>are achieved.</w:t>
                  </w:r>
                </w:p>
                <w:p w14:paraId="6DF72DDF" w14:textId="77777777" w:rsidR="000750E5" w:rsidRPr="00B77339" w:rsidRDefault="000750E5" w:rsidP="00563DFE">
                  <w:pPr>
                    <w:jc w:val="both"/>
                    <w:rPr>
                      <w:szCs w:val="22"/>
                    </w:rPr>
                  </w:pPr>
                  <w:r w:rsidRPr="00B77339">
                    <w:rPr>
                      <w:noProof/>
                    </w:rPr>
                    <w:drawing>
                      <wp:inline distT="0" distB="0" distL="0" distR="0" wp14:anchorId="3969D539" wp14:editId="2C25C446">
                        <wp:extent cx="2825750" cy="879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5537" cy="888694"/>
                                </a:xfrm>
                                <a:prstGeom prst="rect">
                                  <a:avLst/>
                                </a:prstGeom>
                              </pic:spPr>
                            </pic:pic>
                          </a:graphicData>
                        </a:graphic>
                      </wp:inline>
                    </w:drawing>
                  </w:r>
                </w:p>
              </w:tc>
              <w:tc>
                <w:tcPr>
                  <w:tcW w:w="3399" w:type="dxa"/>
                  <w:shd w:val="clear" w:color="auto" w:fill="auto"/>
                </w:tcPr>
                <w:p w14:paraId="3EA7A2F2" w14:textId="77777777" w:rsidR="000750E5" w:rsidRDefault="000750E5" w:rsidP="00563DFE">
                  <w:pPr>
                    <w:jc w:val="both"/>
                    <w:rPr>
                      <w:szCs w:val="22"/>
                    </w:rPr>
                  </w:pPr>
                  <w:r>
                    <w:rPr>
                      <w:szCs w:val="22"/>
                    </w:rPr>
                    <w:t>The swept path plans provided with the most recent amendments to the plans suggest that access for vehicles up to and including 19-metre-long articulated vehicles (i.e. semi-trailers) is proposed.</w:t>
                  </w:r>
                </w:p>
                <w:p w14:paraId="4022FD26" w14:textId="77777777" w:rsidR="000750E5" w:rsidRDefault="000750E5" w:rsidP="00563DFE">
                  <w:pPr>
                    <w:jc w:val="both"/>
                    <w:rPr>
                      <w:szCs w:val="22"/>
                    </w:rPr>
                  </w:pPr>
                </w:p>
                <w:p w14:paraId="19566F7A" w14:textId="77777777" w:rsidR="000750E5" w:rsidRDefault="000750E5" w:rsidP="00563DFE">
                  <w:pPr>
                    <w:jc w:val="both"/>
                    <w:rPr>
                      <w:szCs w:val="22"/>
                    </w:rPr>
                  </w:pPr>
                  <w:r>
                    <w:rPr>
                      <w:szCs w:val="22"/>
                    </w:rPr>
                    <w:lastRenderedPageBreak/>
                    <w:t>Such swept path plans are inadequate for the following reasons:</w:t>
                  </w:r>
                </w:p>
                <w:p w14:paraId="23FF588A" w14:textId="77777777" w:rsidR="000750E5" w:rsidRDefault="000750E5">
                  <w:pPr>
                    <w:pStyle w:val="ListParagraph"/>
                    <w:numPr>
                      <w:ilvl w:val="0"/>
                      <w:numId w:val="56"/>
                    </w:numPr>
                    <w:ind w:left="314" w:hanging="283"/>
                    <w:jc w:val="both"/>
                    <w:rPr>
                      <w:szCs w:val="22"/>
                    </w:rPr>
                  </w:pPr>
                  <w:r>
                    <w:rPr>
                      <w:szCs w:val="22"/>
                    </w:rPr>
                    <w:t>Access from the south is only attainable by using the south-bound lane of Norfolk Avenue (i.e. access from the south requires using the wrong side of the road).</w:t>
                  </w:r>
                </w:p>
                <w:p w14:paraId="15F468F9" w14:textId="77777777" w:rsidR="000750E5" w:rsidRDefault="000750E5">
                  <w:pPr>
                    <w:pStyle w:val="ListParagraph"/>
                    <w:numPr>
                      <w:ilvl w:val="0"/>
                      <w:numId w:val="56"/>
                    </w:numPr>
                    <w:ind w:left="314" w:hanging="283"/>
                    <w:jc w:val="both"/>
                    <w:rPr>
                      <w:szCs w:val="22"/>
                    </w:rPr>
                  </w:pPr>
                  <w:r>
                    <w:rPr>
                      <w:szCs w:val="22"/>
                    </w:rPr>
                    <w:t>Egress to the north is only attainable by using the south-bound lane of Norfolk Avenue (i.e. egress to the north requires using the wrong side of the road), and also requires encroachment upon the centre dividing island.</w:t>
                  </w:r>
                </w:p>
                <w:p w14:paraId="5C6BCCD5" w14:textId="77777777" w:rsidR="000750E5" w:rsidRDefault="000750E5">
                  <w:pPr>
                    <w:pStyle w:val="ListParagraph"/>
                    <w:numPr>
                      <w:ilvl w:val="0"/>
                      <w:numId w:val="56"/>
                    </w:numPr>
                    <w:ind w:left="314" w:hanging="283"/>
                    <w:jc w:val="both"/>
                    <w:rPr>
                      <w:szCs w:val="22"/>
                    </w:rPr>
                  </w:pPr>
                  <w:r>
                    <w:rPr>
                      <w:szCs w:val="22"/>
                    </w:rPr>
                    <w:t>Manoeuvring space around Unit 23 requires encroachment upon landscape areas (noting that the landscape plans propose wider landscaped areas within this location).</w:t>
                  </w:r>
                </w:p>
                <w:p w14:paraId="2E9DDFF2" w14:textId="77777777" w:rsidR="000750E5" w:rsidRDefault="000750E5">
                  <w:pPr>
                    <w:pStyle w:val="ListParagraph"/>
                    <w:numPr>
                      <w:ilvl w:val="0"/>
                      <w:numId w:val="56"/>
                    </w:numPr>
                    <w:ind w:left="314" w:hanging="283"/>
                    <w:jc w:val="both"/>
                    <w:rPr>
                      <w:szCs w:val="22"/>
                    </w:rPr>
                  </w:pPr>
                  <w:r>
                    <w:rPr>
                      <w:szCs w:val="22"/>
                    </w:rPr>
                    <w:t>Manoeuvring space around Unit 24 requires encroachment upon landscape areas.</w:t>
                  </w:r>
                </w:p>
                <w:p w14:paraId="79A51536" w14:textId="77777777" w:rsidR="000750E5" w:rsidRDefault="000750E5">
                  <w:pPr>
                    <w:pStyle w:val="ListParagraph"/>
                    <w:numPr>
                      <w:ilvl w:val="0"/>
                      <w:numId w:val="56"/>
                    </w:numPr>
                    <w:ind w:left="314" w:hanging="283"/>
                    <w:jc w:val="both"/>
                    <w:rPr>
                      <w:szCs w:val="22"/>
                    </w:rPr>
                  </w:pPr>
                  <w:r>
                    <w:rPr>
                      <w:szCs w:val="22"/>
                    </w:rPr>
                    <w:t>I</w:t>
                  </w:r>
                  <w:r w:rsidRPr="005C7F45">
                    <w:rPr>
                      <w:szCs w:val="22"/>
                    </w:rPr>
                    <w:t xml:space="preserve">t </w:t>
                  </w:r>
                  <w:r>
                    <w:rPr>
                      <w:szCs w:val="22"/>
                    </w:rPr>
                    <w:t xml:space="preserve">has </w:t>
                  </w:r>
                  <w:r w:rsidRPr="005C7F45">
                    <w:rPr>
                      <w:szCs w:val="22"/>
                    </w:rPr>
                    <w:t xml:space="preserve">not </w:t>
                  </w:r>
                  <w:r>
                    <w:rPr>
                      <w:szCs w:val="22"/>
                    </w:rPr>
                    <w:t xml:space="preserve">been </w:t>
                  </w:r>
                  <w:r w:rsidRPr="005C7F45">
                    <w:rPr>
                      <w:szCs w:val="22"/>
                    </w:rPr>
                    <w:t xml:space="preserve">demonstrated that </w:t>
                  </w:r>
                  <w:r>
                    <w:rPr>
                      <w:szCs w:val="22"/>
                    </w:rPr>
                    <w:t xml:space="preserve">articulated </w:t>
                  </w:r>
                  <w:r w:rsidRPr="005C7F45">
                    <w:rPr>
                      <w:szCs w:val="22"/>
                    </w:rPr>
                    <w:t xml:space="preserve">vehicle access </w:t>
                  </w:r>
                  <w:r>
                    <w:rPr>
                      <w:szCs w:val="22"/>
                    </w:rPr>
                    <w:t xml:space="preserve">and associated manoeuvring to Units 10-15 and 16-19 </w:t>
                  </w:r>
                  <w:r w:rsidRPr="005C7F45">
                    <w:rPr>
                      <w:szCs w:val="22"/>
                    </w:rPr>
                    <w:t>is possible</w:t>
                  </w:r>
                  <w:r>
                    <w:rPr>
                      <w:szCs w:val="22"/>
                    </w:rPr>
                    <w:t xml:space="preserve"> without reversing a significant distance within the site.</w:t>
                  </w:r>
                </w:p>
                <w:p w14:paraId="4D2BB1B3" w14:textId="77777777" w:rsidR="000750E5" w:rsidRDefault="000750E5">
                  <w:pPr>
                    <w:pStyle w:val="ListParagraph"/>
                    <w:numPr>
                      <w:ilvl w:val="0"/>
                      <w:numId w:val="56"/>
                    </w:numPr>
                    <w:ind w:left="314" w:hanging="283"/>
                    <w:jc w:val="both"/>
                    <w:rPr>
                      <w:szCs w:val="22"/>
                    </w:rPr>
                  </w:pPr>
                  <w:r>
                    <w:rPr>
                      <w:szCs w:val="22"/>
                    </w:rPr>
                    <w:t>The proposed loading areas within the industrial units are of insufficient lengths to accommodate a 19-metre-long vehicle without significant encroachment into the ’avenues’ throughout the site, and no shared loading facilities for a 19-metre-long vehicle are proposed.</w:t>
                  </w:r>
                </w:p>
                <w:p w14:paraId="204D0E40" w14:textId="77777777" w:rsidR="000750E5" w:rsidRDefault="000750E5" w:rsidP="00563DFE">
                  <w:pPr>
                    <w:ind w:left="31"/>
                    <w:jc w:val="both"/>
                    <w:rPr>
                      <w:szCs w:val="22"/>
                    </w:rPr>
                  </w:pPr>
                </w:p>
                <w:p w14:paraId="47286825" w14:textId="77777777" w:rsidR="000750E5" w:rsidRDefault="000750E5" w:rsidP="00563DFE">
                  <w:pPr>
                    <w:ind w:left="31"/>
                    <w:jc w:val="both"/>
                    <w:rPr>
                      <w:szCs w:val="22"/>
                    </w:rPr>
                  </w:pPr>
                  <w:r>
                    <w:rPr>
                      <w:szCs w:val="22"/>
                    </w:rPr>
                    <w:t>Swept path plans for Heavy Rigid Vehicles (HRVs) also show an impractical approach angle to the site in addition to encroachment upon landscaped areas in order to manoeuvre around Unit 23.</w:t>
                  </w:r>
                </w:p>
                <w:p w14:paraId="74302470" w14:textId="77777777" w:rsidR="000750E5" w:rsidRDefault="000750E5" w:rsidP="00563DFE">
                  <w:pPr>
                    <w:ind w:left="31"/>
                    <w:jc w:val="both"/>
                    <w:rPr>
                      <w:szCs w:val="22"/>
                    </w:rPr>
                  </w:pPr>
                </w:p>
                <w:p w14:paraId="75F2C416" w14:textId="77777777" w:rsidR="000750E5" w:rsidRDefault="000750E5" w:rsidP="00563DFE">
                  <w:pPr>
                    <w:ind w:left="31"/>
                    <w:jc w:val="both"/>
                    <w:rPr>
                      <w:szCs w:val="22"/>
                    </w:rPr>
                  </w:pPr>
                  <w:r>
                    <w:rPr>
                      <w:szCs w:val="22"/>
                    </w:rPr>
                    <w:lastRenderedPageBreak/>
                    <w:t>No justification has been provided with regard to the above.</w:t>
                  </w:r>
                </w:p>
                <w:p w14:paraId="7D59734E" w14:textId="77777777" w:rsidR="000750E5" w:rsidRDefault="000750E5" w:rsidP="00563DFE">
                  <w:pPr>
                    <w:ind w:left="31"/>
                    <w:jc w:val="both"/>
                    <w:rPr>
                      <w:szCs w:val="22"/>
                    </w:rPr>
                  </w:pPr>
                  <w:r>
                    <w:rPr>
                      <w:szCs w:val="22"/>
                    </w:rPr>
                    <w:t>A condition is therefore recommended that will require the following:</w:t>
                  </w:r>
                </w:p>
                <w:p w14:paraId="6BA96627" w14:textId="77777777" w:rsidR="000750E5" w:rsidRDefault="000750E5">
                  <w:pPr>
                    <w:pStyle w:val="ListParagraph"/>
                    <w:numPr>
                      <w:ilvl w:val="0"/>
                      <w:numId w:val="57"/>
                    </w:numPr>
                    <w:ind w:left="314" w:hanging="283"/>
                    <w:jc w:val="both"/>
                    <w:rPr>
                      <w:szCs w:val="22"/>
                    </w:rPr>
                  </w:pPr>
                  <w:r>
                    <w:rPr>
                      <w:szCs w:val="22"/>
                    </w:rPr>
                    <w:t>P</w:t>
                  </w:r>
                  <w:r w:rsidRPr="005C7F45">
                    <w:rPr>
                      <w:szCs w:val="22"/>
                    </w:rPr>
                    <w:t>rohibit</w:t>
                  </w:r>
                  <w:r>
                    <w:rPr>
                      <w:szCs w:val="22"/>
                    </w:rPr>
                    <w:t>ion of articulated vehicles from the site, with signage to be erected to advise incoming traffic of this restriction.</w:t>
                  </w:r>
                </w:p>
                <w:p w14:paraId="5CC0D8E2" w14:textId="77777777" w:rsidR="000750E5" w:rsidRPr="005C7F45" w:rsidRDefault="000750E5">
                  <w:pPr>
                    <w:pStyle w:val="ListParagraph"/>
                    <w:numPr>
                      <w:ilvl w:val="0"/>
                      <w:numId w:val="57"/>
                    </w:numPr>
                    <w:ind w:left="314" w:hanging="283"/>
                    <w:jc w:val="both"/>
                    <w:rPr>
                      <w:szCs w:val="22"/>
                    </w:rPr>
                  </w:pPr>
                  <w:r>
                    <w:rPr>
                      <w:szCs w:val="22"/>
                    </w:rPr>
                    <w:t>Revised swept path plans for HRVs are to be submitted for Council’s approval prior to the issue of a Construction Certificate.</w:t>
                  </w:r>
                </w:p>
                <w:p w14:paraId="6D4D3389" w14:textId="77777777" w:rsidR="000750E5" w:rsidRPr="005C7F45" w:rsidRDefault="000750E5" w:rsidP="00563DFE">
                  <w:pPr>
                    <w:jc w:val="both"/>
                    <w:rPr>
                      <w:szCs w:val="22"/>
                    </w:rPr>
                  </w:pPr>
                </w:p>
              </w:tc>
              <w:tc>
                <w:tcPr>
                  <w:tcW w:w="1562" w:type="dxa"/>
                  <w:shd w:val="clear" w:color="auto" w:fill="auto"/>
                  <w:vAlign w:val="center"/>
                </w:tcPr>
                <w:p w14:paraId="45BEFC04" w14:textId="77777777" w:rsidR="000750E5" w:rsidRPr="00B77339" w:rsidRDefault="000750E5" w:rsidP="00563DFE">
                  <w:pPr>
                    <w:jc w:val="center"/>
                    <w:rPr>
                      <w:szCs w:val="22"/>
                    </w:rPr>
                  </w:pPr>
                  <w:r>
                    <w:rPr>
                      <w:szCs w:val="22"/>
                    </w:rPr>
                    <w:lastRenderedPageBreak/>
                    <w:t>No</w:t>
                  </w:r>
                </w:p>
              </w:tc>
            </w:tr>
            <w:tr w:rsidR="000750E5" w:rsidRPr="00B77339" w14:paraId="24AB3CEF" w14:textId="77777777" w:rsidTr="00563DFE">
              <w:trPr>
                <w:trHeight w:val="414"/>
              </w:trPr>
              <w:tc>
                <w:tcPr>
                  <w:tcW w:w="4703" w:type="dxa"/>
                  <w:shd w:val="clear" w:color="auto" w:fill="auto"/>
                </w:tcPr>
                <w:p w14:paraId="341B3CC8" w14:textId="77777777" w:rsidR="000750E5" w:rsidRPr="00B77339" w:rsidRDefault="000750E5" w:rsidP="00563DFE">
                  <w:pPr>
                    <w:jc w:val="both"/>
                    <w:rPr>
                      <w:szCs w:val="22"/>
                    </w:rPr>
                  </w:pPr>
                  <w:r w:rsidRPr="00B77339">
                    <w:rPr>
                      <w:szCs w:val="22"/>
                    </w:rPr>
                    <w:lastRenderedPageBreak/>
                    <w:t>A12.2 Turning paths for vehicles will be based upon the largest vehicles likely to utilise the premises.</w:t>
                  </w:r>
                </w:p>
              </w:tc>
              <w:tc>
                <w:tcPr>
                  <w:tcW w:w="3399" w:type="dxa"/>
                  <w:shd w:val="clear" w:color="auto" w:fill="auto"/>
                </w:tcPr>
                <w:p w14:paraId="13F79EF3" w14:textId="77777777" w:rsidR="000750E5" w:rsidRPr="00B77339" w:rsidRDefault="000750E5" w:rsidP="00563DFE">
                  <w:pPr>
                    <w:jc w:val="both"/>
                    <w:rPr>
                      <w:szCs w:val="22"/>
                    </w:rPr>
                  </w:pPr>
                  <w:r>
                    <w:rPr>
                      <w:szCs w:val="22"/>
                    </w:rPr>
                    <w:t>Noted; also see above.</w:t>
                  </w:r>
                </w:p>
              </w:tc>
              <w:tc>
                <w:tcPr>
                  <w:tcW w:w="1562" w:type="dxa"/>
                  <w:shd w:val="clear" w:color="auto" w:fill="auto"/>
                  <w:vAlign w:val="center"/>
                </w:tcPr>
                <w:p w14:paraId="1D997F09" w14:textId="77777777" w:rsidR="000750E5" w:rsidRPr="00B77339" w:rsidRDefault="000750E5" w:rsidP="00563DFE">
                  <w:pPr>
                    <w:jc w:val="center"/>
                    <w:rPr>
                      <w:szCs w:val="22"/>
                    </w:rPr>
                  </w:pPr>
                  <w:r>
                    <w:rPr>
                      <w:szCs w:val="22"/>
                    </w:rPr>
                    <w:t>-</w:t>
                  </w:r>
                </w:p>
              </w:tc>
            </w:tr>
            <w:tr w:rsidR="000750E5" w:rsidRPr="00B77339" w14:paraId="3E403393" w14:textId="77777777" w:rsidTr="00563DFE">
              <w:trPr>
                <w:trHeight w:val="414"/>
              </w:trPr>
              <w:tc>
                <w:tcPr>
                  <w:tcW w:w="4703" w:type="dxa"/>
                  <w:shd w:val="clear" w:color="auto" w:fill="auto"/>
                </w:tcPr>
                <w:p w14:paraId="584D6D4C" w14:textId="77777777" w:rsidR="000750E5" w:rsidRPr="00B77339" w:rsidRDefault="000750E5" w:rsidP="00563DFE">
                  <w:pPr>
                    <w:jc w:val="both"/>
                    <w:rPr>
                      <w:szCs w:val="22"/>
                    </w:rPr>
                  </w:pPr>
                  <w:r w:rsidRPr="00B77339">
                    <w:rPr>
                      <w:szCs w:val="22"/>
                    </w:rPr>
                    <w:t>A12.3 For bus routes in all new subdivisions, a practical bus route with a minimum 9m width is to be designated. The route must satisfy swept paths for a 14.5m rigid bus with satisfactory turnaround provided for each stage of the development.</w:t>
                  </w:r>
                </w:p>
              </w:tc>
              <w:tc>
                <w:tcPr>
                  <w:tcW w:w="3399" w:type="dxa"/>
                  <w:shd w:val="clear" w:color="auto" w:fill="auto"/>
                </w:tcPr>
                <w:p w14:paraId="2D66D999" w14:textId="77777777" w:rsidR="000750E5" w:rsidRPr="00B77339" w:rsidRDefault="000750E5" w:rsidP="00563DFE">
                  <w:pPr>
                    <w:jc w:val="both"/>
                    <w:rPr>
                      <w:szCs w:val="22"/>
                    </w:rPr>
                  </w:pPr>
                  <w:r w:rsidRPr="00B77339">
                    <w:rPr>
                      <w:szCs w:val="22"/>
                    </w:rPr>
                    <w:t>Subdivision is not proposed.</w:t>
                  </w:r>
                </w:p>
              </w:tc>
              <w:tc>
                <w:tcPr>
                  <w:tcW w:w="1562" w:type="dxa"/>
                  <w:shd w:val="clear" w:color="auto" w:fill="auto"/>
                  <w:vAlign w:val="center"/>
                </w:tcPr>
                <w:p w14:paraId="5DB68604" w14:textId="77777777" w:rsidR="000750E5" w:rsidRPr="00B77339" w:rsidRDefault="000750E5" w:rsidP="00563DFE">
                  <w:pPr>
                    <w:jc w:val="center"/>
                    <w:rPr>
                      <w:szCs w:val="22"/>
                    </w:rPr>
                  </w:pPr>
                  <w:r w:rsidRPr="00B77339">
                    <w:rPr>
                      <w:szCs w:val="22"/>
                    </w:rPr>
                    <w:t>N/A</w:t>
                  </w:r>
                </w:p>
              </w:tc>
            </w:tr>
            <w:tr w:rsidR="000750E5" w:rsidRPr="00B77339" w14:paraId="77D4FD14" w14:textId="77777777" w:rsidTr="00563DFE">
              <w:trPr>
                <w:trHeight w:val="414"/>
              </w:trPr>
              <w:tc>
                <w:tcPr>
                  <w:tcW w:w="9664" w:type="dxa"/>
                  <w:gridSpan w:val="3"/>
                  <w:shd w:val="clear" w:color="auto" w:fill="92D050"/>
                  <w:vAlign w:val="center"/>
                </w:tcPr>
                <w:p w14:paraId="40076C5D" w14:textId="77777777" w:rsidR="000750E5" w:rsidRPr="00B77339" w:rsidRDefault="000750E5" w:rsidP="00563DFE">
                  <w:pPr>
                    <w:jc w:val="both"/>
                    <w:rPr>
                      <w:b/>
                      <w:bCs/>
                      <w:szCs w:val="22"/>
                    </w:rPr>
                  </w:pPr>
                  <w:r w:rsidRPr="00B77339">
                    <w:rPr>
                      <w:b/>
                      <w:bCs/>
                      <w:szCs w:val="22"/>
                    </w:rPr>
                    <w:t>6.4 Service Areas</w:t>
                  </w:r>
                </w:p>
              </w:tc>
            </w:tr>
            <w:tr w:rsidR="000750E5" w:rsidRPr="00B77339" w14:paraId="6E2B025F" w14:textId="77777777" w:rsidTr="00563DFE">
              <w:trPr>
                <w:trHeight w:val="414"/>
              </w:trPr>
              <w:tc>
                <w:tcPr>
                  <w:tcW w:w="9664" w:type="dxa"/>
                  <w:gridSpan w:val="3"/>
                  <w:shd w:val="clear" w:color="auto" w:fill="auto"/>
                  <w:vAlign w:val="center"/>
                </w:tcPr>
                <w:p w14:paraId="40FDEB8A" w14:textId="77777777" w:rsidR="000750E5" w:rsidRPr="00B77339" w:rsidRDefault="000750E5" w:rsidP="00563DFE">
                  <w:pPr>
                    <w:jc w:val="both"/>
                    <w:rPr>
                      <w:b/>
                      <w:bCs/>
                      <w:szCs w:val="22"/>
                    </w:rPr>
                  </w:pPr>
                  <w:r w:rsidRPr="00B77339">
                    <w:rPr>
                      <w:b/>
                      <w:bCs/>
                      <w:szCs w:val="22"/>
                    </w:rPr>
                    <w:t>Performance Criteria</w:t>
                  </w:r>
                </w:p>
                <w:p w14:paraId="6841EFF6" w14:textId="77777777" w:rsidR="000750E5" w:rsidRPr="00B77339" w:rsidRDefault="000750E5" w:rsidP="00563DFE">
                  <w:pPr>
                    <w:jc w:val="both"/>
                    <w:rPr>
                      <w:b/>
                      <w:bCs/>
                      <w:szCs w:val="22"/>
                    </w:rPr>
                  </w:pPr>
                </w:p>
                <w:p w14:paraId="449FA09C" w14:textId="77777777" w:rsidR="000750E5" w:rsidRPr="00B77339" w:rsidRDefault="000750E5" w:rsidP="00563DFE">
                  <w:pPr>
                    <w:jc w:val="both"/>
                    <w:rPr>
                      <w:szCs w:val="22"/>
                    </w:rPr>
                  </w:pPr>
                  <w:r w:rsidRPr="00B77339">
                    <w:rPr>
                      <w:szCs w:val="22"/>
                    </w:rPr>
                    <w:t>P13 Suitable areas for safe and efficient loading/unloading of goods is provided.</w:t>
                  </w:r>
                </w:p>
                <w:p w14:paraId="3AE15E42" w14:textId="77777777" w:rsidR="000750E5" w:rsidRPr="00B77339" w:rsidRDefault="000750E5" w:rsidP="00563DFE">
                  <w:pPr>
                    <w:jc w:val="both"/>
                    <w:rPr>
                      <w:szCs w:val="22"/>
                    </w:rPr>
                  </w:pPr>
                </w:p>
                <w:p w14:paraId="72E9DECB"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11150344" w14:textId="77777777" w:rsidR="000750E5" w:rsidRPr="00B77339" w:rsidRDefault="000750E5" w:rsidP="00563DFE">
                  <w:pPr>
                    <w:jc w:val="both"/>
                    <w:rPr>
                      <w:b/>
                      <w:bCs/>
                      <w:szCs w:val="22"/>
                    </w:rPr>
                  </w:pPr>
                </w:p>
              </w:tc>
            </w:tr>
            <w:tr w:rsidR="000750E5" w:rsidRPr="00B77339" w14:paraId="02188F77" w14:textId="77777777" w:rsidTr="00563DFE">
              <w:trPr>
                <w:trHeight w:val="414"/>
              </w:trPr>
              <w:tc>
                <w:tcPr>
                  <w:tcW w:w="4703" w:type="dxa"/>
                  <w:shd w:val="clear" w:color="auto" w:fill="D9D9D9"/>
                  <w:vAlign w:val="center"/>
                </w:tcPr>
                <w:p w14:paraId="0306D8F9"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38BE6FA5"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7CCDE6B4" w14:textId="77777777" w:rsidR="000750E5" w:rsidRPr="00B77339" w:rsidRDefault="000750E5" w:rsidP="00563DFE">
                  <w:pPr>
                    <w:jc w:val="both"/>
                    <w:rPr>
                      <w:b/>
                      <w:bCs/>
                      <w:szCs w:val="22"/>
                    </w:rPr>
                  </w:pPr>
                  <w:r w:rsidRPr="00B77339">
                    <w:rPr>
                      <w:b/>
                      <w:bCs/>
                      <w:szCs w:val="22"/>
                    </w:rPr>
                    <w:t>Compliance</w:t>
                  </w:r>
                </w:p>
              </w:tc>
            </w:tr>
            <w:tr w:rsidR="000750E5" w:rsidRPr="00B77339" w14:paraId="6F53C9F9" w14:textId="77777777" w:rsidTr="00563DFE">
              <w:trPr>
                <w:trHeight w:val="414"/>
              </w:trPr>
              <w:tc>
                <w:tcPr>
                  <w:tcW w:w="4703" w:type="dxa"/>
                  <w:shd w:val="clear" w:color="auto" w:fill="auto"/>
                </w:tcPr>
                <w:p w14:paraId="03447651" w14:textId="77777777" w:rsidR="000750E5" w:rsidRPr="00B77339" w:rsidRDefault="000750E5" w:rsidP="00563DFE">
                  <w:pPr>
                    <w:jc w:val="both"/>
                    <w:rPr>
                      <w:szCs w:val="22"/>
                    </w:rPr>
                  </w:pPr>
                  <w:r w:rsidRPr="00B77339">
                    <w:rPr>
                      <w:szCs w:val="22"/>
                    </w:rPr>
                    <w:t>A13.1 Service areas should operate independently of other parking areas.</w:t>
                  </w:r>
                </w:p>
              </w:tc>
              <w:tc>
                <w:tcPr>
                  <w:tcW w:w="3399" w:type="dxa"/>
                  <w:shd w:val="clear" w:color="auto" w:fill="auto"/>
                </w:tcPr>
                <w:p w14:paraId="747BA9BD" w14:textId="77777777" w:rsidR="000750E5" w:rsidRPr="00B77339" w:rsidRDefault="000750E5" w:rsidP="00563DFE">
                  <w:pPr>
                    <w:jc w:val="both"/>
                    <w:rPr>
                      <w:szCs w:val="22"/>
                    </w:rPr>
                  </w:pPr>
                  <w:r>
                    <w:rPr>
                      <w:szCs w:val="22"/>
                    </w:rPr>
                    <w:t>Loading areas within each unit are capable of operating independently of car parking areas.</w:t>
                  </w:r>
                </w:p>
              </w:tc>
              <w:tc>
                <w:tcPr>
                  <w:tcW w:w="1562" w:type="dxa"/>
                  <w:shd w:val="clear" w:color="auto" w:fill="auto"/>
                  <w:vAlign w:val="center"/>
                </w:tcPr>
                <w:p w14:paraId="472B9DDC" w14:textId="77777777" w:rsidR="000750E5" w:rsidRPr="00B77339" w:rsidRDefault="000750E5" w:rsidP="00563DFE">
                  <w:pPr>
                    <w:jc w:val="center"/>
                    <w:rPr>
                      <w:szCs w:val="22"/>
                    </w:rPr>
                  </w:pPr>
                  <w:r>
                    <w:rPr>
                      <w:szCs w:val="22"/>
                    </w:rPr>
                    <w:t>Yes</w:t>
                  </w:r>
                </w:p>
              </w:tc>
            </w:tr>
            <w:tr w:rsidR="000750E5" w:rsidRPr="00B77339" w14:paraId="52819DE5" w14:textId="77777777" w:rsidTr="00563DFE">
              <w:trPr>
                <w:trHeight w:val="414"/>
              </w:trPr>
              <w:tc>
                <w:tcPr>
                  <w:tcW w:w="4703" w:type="dxa"/>
                  <w:shd w:val="clear" w:color="auto" w:fill="auto"/>
                </w:tcPr>
                <w:p w14:paraId="7C78597A" w14:textId="77777777" w:rsidR="000750E5" w:rsidRPr="00B77339" w:rsidRDefault="000750E5" w:rsidP="00563DFE">
                  <w:pPr>
                    <w:jc w:val="both"/>
                    <w:rPr>
                      <w:szCs w:val="22"/>
                    </w:rPr>
                  </w:pPr>
                  <w:r w:rsidRPr="00B77339">
                    <w:rPr>
                      <w:szCs w:val="22"/>
                    </w:rPr>
                    <w:t>A13.2 The location of loading/servicing areas should be clearly indicated by the use of signs.</w:t>
                  </w:r>
                </w:p>
              </w:tc>
              <w:tc>
                <w:tcPr>
                  <w:tcW w:w="3399" w:type="dxa"/>
                  <w:shd w:val="clear" w:color="auto" w:fill="auto"/>
                </w:tcPr>
                <w:p w14:paraId="300D9F9F" w14:textId="77777777" w:rsidR="000750E5" w:rsidRPr="00B77339" w:rsidRDefault="000750E5" w:rsidP="00563DFE">
                  <w:pPr>
                    <w:jc w:val="both"/>
                    <w:rPr>
                      <w:szCs w:val="22"/>
                    </w:rPr>
                  </w:pPr>
                  <w:r w:rsidRPr="00B77339">
                    <w:rPr>
                      <w:szCs w:val="22"/>
                    </w:rPr>
                    <w:t>The location of loading areas is identifiable via large doors within each tenancy, in addition to wayfinding signage within the site.</w:t>
                  </w:r>
                </w:p>
              </w:tc>
              <w:tc>
                <w:tcPr>
                  <w:tcW w:w="1562" w:type="dxa"/>
                  <w:shd w:val="clear" w:color="auto" w:fill="auto"/>
                  <w:vAlign w:val="center"/>
                </w:tcPr>
                <w:p w14:paraId="15B16BCF" w14:textId="77777777" w:rsidR="000750E5" w:rsidRPr="00B77339" w:rsidRDefault="000750E5" w:rsidP="00563DFE">
                  <w:pPr>
                    <w:jc w:val="center"/>
                    <w:rPr>
                      <w:szCs w:val="22"/>
                    </w:rPr>
                  </w:pPr>
                  <w:r w:rsidRPr="00B77339">
                    <w:rPr>
                      <w:szCs w:val="22"/>
                    </w:rPr>
                    <w:t>Yes</w:t>
                  </w:r>
                </w:p>
              </w:tc>
            </w:tr>
            <w:tr w:rsidR="000750E5" w:rsidRPr="00B77339" w14:paraId="7DF51236" w14:textId="77777777" w:rsidTr="00563DFE">
              <w:trPr>
                <w:trHeight w:val="414"/>
              </w:trPr>
              <w:tc>
                <w:tcPr>
                  <w:tcW w:w="9664" w:type="dxa"/>
                  <w:gridSpan w:val="3"/>
                  <w:shd w:val="clear" w:color="auto" w:fill="auto"/>
                  <w:vAlign w:val="center"/>
                </w:tcPr>
                <w:p w14:paraId="51932EC9" w14:textId="77777777" w:rsidR="000750E5" w:rsidRPr="00B77339" w:rsidRDefault="000750E5" w:rsidP="00563DFE">
                  <w:pPr>
                    <w:jc w:val="both"/>
                    <w:rPr>
                      <w:b/>
                      <w:bCs/>
                      <w:szCs w:val="22"/>
                    </w:rPr>
                  </w:pPr>
                  <w:r w:rsidRPr="00B77339">
                    <w:rPr>
                      <w:b/>
                      <w:bCs/>
                      <w:szCs w:val="22"/>
                    </w:rPr>
                    <w:t>Performance Criteria</w:t>
                  </w:r>
                </w:p>
                <w:p w14:paraId="1676B1A2" w14:textId="77777777" w:rsidR="000750E5" w:rsidRPr="00B77339" w:rsidRDefault="000750E5" w:rsidP="00563DFE">
                  <w:pPr>
                    <w:jc w:val="both"/>
                    <w:rPr>
                      <w:b/>
                      <w:bCs/>
                      <w:szCs w:val="22"/>
                    </w:rPr>
                  </w:pPr>
                </w:p>
                <w:p w14:paraId="62895ACF" w14:textId="77777777" w:rsidR="000750E5" w:rsidRPr="00B77339" w:rsidRDefault="000750E5" w:rsidP="00563DFE">
                  <w:pPr>
                    <w:jc w:val="both"/>
                    <w:rPr>
                      <w:szCs w:val="22"/>
                    </w:rPr>
                  </w:pPr>
                  <w:r w:rsidRPr="00B77339">
                    <w:rPr>
                      <w:szCs w:val="22"/>
                    </w:rPr>
                    <w:t>P14 All servicing occurs on-site.</w:t>
                  </w:r>
                </w:p>
                <w:p w14:paraId="4A6D9190" w14:textId="77777777" w:rsidR="000750E5" w:rsidRPr="00B77339" w:rsidRDefault="000750E5" w:rsidP="00563DFE">
                  <w:pPr>
                    <w:jc w:val="both"/>
                    <w:rPr>
                      <w:szCs w:val="22"/>
                    </w:rPr>
                  </w:pPr>
                </w:p>
                <w:p w14:paraId="68761D66"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1652B4F7" w14:textId="77777777" w:rsidR="000750E5" w:rsidRPr="00B77339" w:rsidRDefault="000750E5" w:rsidP="00563DFE">
                  <w:pPr>
                    <w:jc w:val="both"/>
                    <w:rPr>
                      <w:b/>
                      <w:bCs/>
                      <w:szCs w:val="22"/>
                    </w:rPr>
                  </w:pPr>
                </w:p>
              </w:tc>
            </w:tr>
            <w:tr w:rsidR="000750E5" w:rsidRPr="00B77339" w14:paraId="4DA9B778" w14:textId="77777777" w:rsidTr="00563DFE">
              <w:trPr>
                <w:trHeight w:val="414"/>
              </w:trPr>
              <w:tc>
                <w:tcPr>
                  <w:tcW w:w="4703" w:type="dxa"/>
                  <w:shd w:val="clear" w:color="auto" w:fill="D9D9D9"/>
                  <w:vAlign w:val="center"/>
                </w:tcPr>
                <w:p w14:paraId="3DC8A172"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54E667C2"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2627530C" w14:textId="77777777" w:rsidR="000750E5" w:rsidRPr="00B77339" w:rsidRDefault="000750E5" w:rsidP="00563DFE">
                  <w:pPr>
                    <w:jc w:val="both"/>
                    <w:rPr>
                      <w:b/>
                      <w:bCs/>
                      <w:szCs w:val="22"/>
                    </w:rPr>
                  </w:pPr>
                  <w:r w:rsidRPr="00B77339">
                    <w:rPr>
                      <w:b/>
                      <w:bCs/>
                      <w:szCs w:val="22"/>
                    </w:rPr>
                    <w:t>Compliance</w:t>
                  </w:r>
                </w:p>
              </w:tc>
            </w:tr>
            <w:tr w:rsidR="000750E5" w:rsidRPr="00B77339" w14:paraId="5F307854" w14:textId="77777777" w:rsidTr="00563DFE">
              <w:trPr>
                <w:trHeight w:val="414"/>
              </w:trPr>
              <w:tc>
                <w:tcPr>
                  <w:tcW w:w="4703" w:type="dxa"/>
                  <w:shd w:val="clear" w:color="auto" w:fill="auto"/>
                </w:tcPr>
                <w:p w14:paraId="02F054B5" w14:textId="77777777" w:rsidR="000750E5" w:rsidRPr="00B77339" w:rsidRDefault="000750E5" w:rsidP="00563DFE">
                  <w:pPr>
                    <w:jc w:val="both"/>
                    <w:rPr>
                      <w:szCs w:val="22"/>
                    </w:rPr>
                  </w:pPr>
                  <w:r w:rsidRPr="00B77339">
                    <w:rPr>
                      <w:szCs w:val="22"/>
                    </w:rPr>
                    <w:lastRenderedPageBreak/>
                    <w:t>A14.1 Internal roadways must be adequate in construction and design for the largest vehicle anticipated to utilise the site.</w:t>
                  </w:r>
                </w:p>
              </w:tc>
              <w:tc>
                <w:tcPr>
                  <w:tcW w:w="3399" w:type="dxa"/>
                  <w:shd w:val="clear" w:color="auto" w:fill="auto"/>
                </w:tcPr>
                <w:p w14:paraId="58EE5CA0" w14:textId="77777777" w:rsidR="000750E5" w:rsidRPr="00B77339" w:rsidRDefault="000750E5" w:rsidP="00563DFE">
                  <w:pPr>
                    <w:jc w:val="both"/>
                    <w:rPr>
                      <w:szCs w:val="22"/>
                    </w:rPr>
                  </w:pPr>
                  <w:r>
                    <w:rPr>
                      <w:szCs w:val="22"/>
                    </w:rPr>
                    <w:t>Refer to the assessment A12.1 above.</w:t>
                  </w:r>
                </w:p>
              </w:tc>
              <w:tc>
                <w:tcPr>
                  <w:tcW w:w="1562" w:type="dxa"/>
                  <w:shd w:val="clear" w:color="auto" w:fill="auto"/>
                  <w:vAlign w:val="center"/>
                </w:tcPr>
                <w:p w14:paraId="4B643ACC" w14:textId="77777777" w:rsidR="000750E5" w:rsidRPr="00B77339" w:rsidRDefault="000750E5" w:rsidP="00563DFE">
                  <w:pPr>
                    <w:jc w:val="center"/>
                    <w:rPr>
                      <w:szCs w:val="22"/>
                    </w:rPr>
                  </w:pPr>
                  <w:r>
                    <w:rPr>
                      <w:szCs w:val="22"/>
                    </w:rPr>
                    <w:t>No</w:t>
                  </w:r>
                </w:p>
              </w:tc>
            </w:tr>
            <w:tr w:rsidR="000750E5" w:rsidRPr="00B77339" w14:paraId="6858CE68" w14:textId="77777777" w:rsidTr="00563DFE">
              <w:trPr>
                <w:trHeight w:val="414"/>
              </w:trPr>
              <w:tc>
                <w:tcPr>
                  <w:tcW w:w="4703" w:type="dxa"/>
                  <w:shd w:val="clear" w:color="auto" w:fill="auto"/>
                </w:tcPr>
                <w:p w14:paraId="61850EA6" w14:textId="77777777" w:rsidR="000750E5" w:rsidRPr="00B77339" w:rsidRDefault="000750E5" w:rsidP="00563DFE">
                  <w:pPr>
                    <w:jc w:val="both"/>
                    <w:rPr>
                      <w:szCs w:val="22"/>
                    </w:rPr>
                  </w:pPr>
                  <w:r w:rsidRPr="00B77339">
                    <w:rPr>
                      <w:szCs w:val="22"/>
                    </w:rPr>
                    <w:t>A14.2 Service docks are designed to cater for the largest vehicle anticipated to use the premises.</w:t>
                  </w:r>
                </w:p>
              </w:tc>
              <w:tc>
                <w:tcPr>
                  <w:tcW w:w="3399" w:type="dxa"/>
                  <w:shd w:val="clear" w:color="auto" w:fill="auto"/>
                </w:tcPr>
                <w:p w14:paraId="488FD1DE" w14:textId="77777777" w:rsidR="000750E5" w:rsidRPr="00B77339" w:rsidRDefault="000750E5" w:rsidP="00563DFE">
                  <w:pPr>
                    <w:jc w:val="both"/>
                    <w:rPr>
                      <w:szCs w:val="22"/>
                    </w:rPr>
                  </w:pPr>
                  <w:r w:rsidRPr="00B77339">
                    <w:rPr>
                      <w:szCs w:val="22"/>
                    </w:rPr>
                    <w:t xml:space="preserve">Uses of individual </w:t>
                  </w:r>
                  <w:r>
                    <w:rPr>
                      <w:szCs w:val="22"/>
                    </w:rPr>
                    <w:t xml:space="preserve">units are </w:t>
                  </w:r>
                  <w:r w:rsidRPr="00B77339">
                    <w:rPr>
                      <w:szCs w:val="22"/>
                    </w:rPr>
                    <w:t>not proposed</w:t>
                  </w:r>
                  <w:r>
                    <w:rPr>
                      <w:szCs w:val="22"/>
                    </w:rPr>
                    <w:t>, which will likely dictate the size of vehicles to service each unit.</w:t>
                  </w:r>
                </w:p>
              </w:tc>
              <w:tc>
                <w:tcPr>
                  <w:tcW w:w="1562" w:type="dxa"/>
                  <w:shd w:val="clear" w:color="auto" w:fill="auto"/>
                  <w:vAlign w:val="center"/>
                </w:tcPr>
                <w:p w14:paraId="50730A23" w14:textId="77777777" w:rsidR="000750E5" w:rsidRPr="00B77339" w:rsidRDefault="000750E5" w:rsidP="00563DFE">
                  <w:pPr>
                    <w:jc w:val="center"/>
                    <w:rPr>
                      <w:szCs w:val="22"/>
                    </w:rPr>
                  </w:pPr>
                  <w:r>
                    <w:rPr>
                      <w:szCs w:val="22"/>
                    </w:rPr>
                    <w:t>-</w:t>
                  </w:r>
                </w:p>
              </w:tc>
            </w:tr>
            <w:tr w:rsidR="000750E5" w:rsidRPr="00B77339" w14:paraId="4912AF69" w14:textId="77777777" w:rsidTr="00563DFE">
              <w:trPr>
                <w:trHeight w:val="414"/>
              </w:trPr>
              <w:tc>
                <w:tcPr>
                  <w:tcW w:w="4703" w:type="dxa"/>
                  <w:shd w:val="clear" w:color="auto" w:fill="auto"/>
                </w:tcPr>
                <w:p w14:paraId="31F368FD" w14:textId="77777777" w:rsidR="000750E5" w:rsidRPr="00B77339" w:rsidRDefault="000750E5" w:rsidP="00563DFE">
                  <w:pPr>
                    <w:jc w:val="both"/>
                    <w:rPr>
                      <w:szCs w:val="22"/>
                    </w:rPr>
                  </w:pPr>
                  <w:r w:rsidRPr="00B77339">
                    <w:rPr>
                      <w:szCs w:val="22"/>
                    </w:rPr>
                    <w:t>A14.3 Service areas are designed to avoid the need for service vehicles to reverse across the pedestrian desire lines.</w:t>
                  </w:r>
                </w:p>
              </w:tc>
              <w:tc>
                <w:tcPr>
                  <w:tcW w:w="3399" w:type="dxa"/>
                  <w:shd w:val="clear" w:color="auto" w:fill="auto"/>
                </w:tcPr>
                <w:p w14:paraId="620F7964" w14:textId="77777777" w:rsidR="000750E5" w:rsidRPr="00B77339" w:rsidRDefault="000750E5" w:rsidP="00563DFE">
                  <w:pPr>
                    <w:jc w:val="both"/>
                    <w:rPr>
                      <w:szCs w:val="22"/>
                    </w:rPr>
                  </w:pPr>
                  <w:r>
                    <w:rPr>
                      <w:szCs w:val="22"/>
                    </w:rPr>
                    <w:t>Service areas such as common waste areas are to be separated from pedestrian passageways.</w:t>
                  </w:r>
                </w:p>
              </w:tc>
              <w:tc>
                <w:tcPr>
                  <w:tcW w:w="1562" w:type="dxa"/>
                  <w:shd w:val="clear" w:color="auto" w:fill="auto"/>
                  <w:vAlign w:val="center"/>
                </w:tcPr>
                <w:p w14:paraId="06B0D61C" w14:textId="77777777" w:rsidR="000750E5" w:rsidRPr="00B77339" w:rsidRDefault="000750E5" w:rsidP="00563DFE">
                  <w:pPr>
                    <w:jc w:val="center"/>
                    <w:rPr>
                      <w:szCs w:val="22"/>
                    </w:rPr>
                  </w:pPr>
                  <w:r>
                    <w:rPr>
                      <w:szCs w:val="22"/>
                    </w:rPr>
                    <w:t>Yes</w:t>
                  </w:r>
                </w:p>
              </w:tc>
            </w:tr>
            <w:tr w:rsidR="000750E5" w:rsidRPr="00B77339" w14:paraId="7051890B" w14:textId="77777777" w:rsidTr="00563DFE">
              <w:trPr>
                <w:trHeight w:val="414"/>
              </w:trPr>
              <w:tc>
                <w:tcPr>
                  <w:tcW w:w="9664" w:type="dxa"/>
                  <w:gridSpan w:val="3"/>
                  <w:shd w:val="clear" w:color="auto" w:fill="92D050"/>
                  <w:vAlign w:val="center"/>
                </w:tcPr>
                <w:p w14:paraId="6CE034AC" w14:textId="77777777" w:rsidR="000750E5" w:rsidRPr="00B77339" w:rsidRDefault="000750E5" w:rsidP="00563DFE">
                  <w:pPr>
                    <w:jc w:val="both"/>
                    <w:rPr>
                      <w:b/>
                      <w:bCs/>
                      <w:szCs w:val="22"/>
                    </w:rPr>
                  </w:pPr>
                  <w:r w:rsidRPr="00B77339">
                    <w:rPr>
                      <w:b/>
                      <w:bCs/>
                      <w:szCs w:val="22"/>
                    </w:rPr>
                    <w:t>6.5 Design of Driveways</w:t>
                  </w:r>
                </w:p>
              </w:tc>
            </w:tr>
            <w:tr w:rsidR="000750E5" w:rsidRPr="00B77339" w14:paraId="58E524D5" w14:textId="77777777" w:rsidTr="00563DFE">
              <w:trPr>
                <w:trHeight w:val="414"/>
              </w:trPr>
              <w:tc>
                <w:tcPr>
                  <w:tcW w:w="9664" w:type="dxa"/>
                  <w:gridSpan w:val="3"/>
                  <w:shd w:val="clear" w:color="auto" w:fill="auto"/>
                  <w:vAlign w:val="center"/>
                </w:tcPr>
                <w:p w14:paraId="03034DD5" w14:textId="77777777" w:rsidR="000750E5" w:rsidRPr="00B77339" w:rsidRDefault="000750E5" w:rsidP="00563DFE">
                  <w:pPr>
                    <w:jc w:val="both"/>
                    <w:rPr>
                      <w:b/>
                      <w:bCs/>
                      <w:szCs w:val="22"/>
                    </w:rPr>
                  </w:pPr>
                  <w:r w:rsidRPr="00B77339">
                    <w:rPr>
                      <w:b/>
                      <w:bCs/>
                      <w:szCs w:val="22"/>
                    </w:rPr>
                    <w:t>Performance Criteria</w:t>
                  </w:r>
                </w:p>
                <w:p w14:paraId="30CD87F9" w14:textId="77777777" w:rsidR="000750E5" w:rsidRPr="00B77339" w:rsidRDefault="000750E5" w:rsidP="00563DFE">
                  <w:pPr>
                    <w:jc w:val="both"/>
                    <w:rPr>
                      <w:b/>
                      <w:bCs/>
                      <w:szCs w:val="22"/>
                    </w:rPr>
                  </w:pPr>
                </w:p>
                <w:p w14:paraId="57E619A6" w14:textId="77777777" w:rsidR="000750E5" w:rsidRPr="00B77339" w:rsidRDefault="000750E5" w:rsidP="00563DFE">
                  <w:pPr>
                    <w:jc w:val="both"/>
                    <w:rPr>
                      <w:szCs w:val="22"/>
                    </w:rPr>
                  </w:pPr>
                  <w:r w:rsidRPr="00B77339">
                    <w:rPr>
                      <w:szCs w:val="22"/>
                    </w:rPr>
                    <w:t>P15 Driveways are designed to reflect the nature of development that they serve.</w:t>
                  </w:r>
                </w:p>
                <w:p w14:paraId="3172DD02" w14:textId="77777777" w:rsidR="000750E5" w:rsidRPr="00B77339" w:rsidRDefault="000750E5" w:rsidP="00563DFE">
                  <w:pPr>
                    <w:jc w:val="both"/>
                    <w:rPr>
                      <w:szCs w:val="22"/>
                    </w:rPr>
                  </w:pPr>
                </w:p>
                <w:p w14:paraId="1E955831"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626507B2" w14:textId="77777777" w:rsidR="000750E5" w:rsidRPr="00B77339" w:rsidRDefault="000750E5" w:rsidP="00563DFE">
                  <w:pPr>
                    <w:jc w:val="both"/>
                    <w:rPr>
                      <w:b/>
                      <w:bCs/>
                      <w:szCs w:val="22"/>
                    </w:rPr>
                  </w:pPr>
                </w:p>
              </w:tc>
            </w:tr>
            <w:tr w:rsidR="000750E5" w:rsidRPr="00B77339" w14:paraId="141B8D5E" w14:textId="77777777" w:rsidTr="00563DFE">
              <w:trPr>
                <w:trHeight w:val="414"/>
              </w:trPr>
              <w:tc>
                <w:tcPr>
                  <w:tcW w:w="4703" w:type="dxa"/>
                  <w:shd w:val="clear" w:color="auto" w:fill="D9D9D9"/>
                  <w:vAlign w:val="center"/>
                </w:tcPr>
                <w:p w14:paraId="69C2F22B"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76D13FF2"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548F2F6F" w14:textId="77777777" w:rsidR="000750E5" w:rsidRPr="00B77339" w:rsidRDefault="000750E5" w:rsidP="00563DFE">
                  <w:pPr>
                    <w:jc w:val="both"/>
                    <w:rPr>
                      <w:b/>
                      <w:bCs/>
                      <w:szCs w:val="22"/>
                    </w:rPr>
                  </w:pPr>
                  <w:r w:rsidRPr="00B77339">
                    <w:rPr>
                      <w:b/>
                      <w:bCs/>
                      <w:szCs w:val="22"/>
                    </w:rPr>
                    <w:t>Compliance</w:t>
                  </w:r>
                </w:p>
              </w:tc>
            </w:tr>
            <w:tr w:rsidR="000750E5" w:rsidRPr="00B77339" w14:paraId="6C99F2C4" w14:textId="77777777" w:rsidTr="00563DFE">
              <w:trPr>
                <w:trHeight w:val="414"/>
              </w:trPr>
              <w:tc>
                <w:tcPr>
                  <w:tcW w:w="4703" w:type="dxa"/>
                  <w:shd w:val="clear" w:color="auto" w:fill="auto"/>
                </w:tcPr>
                <w:p w14:paraId="000B130A" w14:textId="77777777" w:rsidR="000750E5" w:rsidRPr="00B77339" w:rsidRDefault="000750E5" w:rsidP="00563DFE">
                  <w:pPr>
                    <w:jc w:val="both"/>
                    <w:rPr>
                      <w:szCs w:val="22"/>
                    </w:rPr>
                  </w:pPr>
                  <w:r w:rsidRPr="00B77339">
                    <w:rPr>
                      <w:szCs w:val="22"/>
                    </w:rPr>
                    <w:t>15.1 Driveway design is consistent with AS2890.1 and/or AS2890.2 as applicable to the type of development.</w:t>
                  </w:r>
                </w:p>
              </w:tc>
              <w:tc>
                <w:tcPr>
                  <w:tcW w:w="3399" w:type="dxa"/>
                  <w:shd w:val="clear" w:color="auto" w:fill="auto"/>
                </w:tcPr>
                <w:p w14:paraId="43E60979" w14:textId="77777777" w:rsidR="000750E5" w:rsidRPr="00B77339" w:rsidRDefault="000750E5" w:rsidP="00563DFE">
                  <w:pPr>
                    <w:jc w:val="both"/>
                    <w:rPr>
                      <w:szCs w:val="22"/>
                    </w:rPr>
                  </w:pPr>
                  <w:r w:rsidRPr="00B77339">
                    <w:rPr>
                      <w:szCs w:val="22"/>
                    </w:rPr>
                    <w:t>Subject to conditions in the event of approval.</w:t>
                  </w:r>
                </w:p>
              </w:tc>
              <w:tc>
                <w:tcPr>
                  <w:tcW w:w="1562" w:type="dxa"/>
                  <w:shd w:val="clear" w:color="auto" w:fill="auto"/>
                  <w:vAlign w:val="center"/>
                </w:tcPr>
                <w:p w14:paraId="6B06528E" w14:textId="77777777" w:rsidR="000750E5" w:rsidRPr="00B77339" w:rsidRDefault="000750E5" w:rsidP="0004575B">
                  <w:pPr>
                    <w:jc w:val="center"/>
                    <w:rPr>
                      <w:szCs w:val="22"/>
                    </w:rPr>
                  </w:pPr>
                  <w:r w:rsidRPr="00B77339">
                    <w:rPr>
                      <w:szCs w:val="22"/>
                    </w:rPr>
                    <w:t>Yes</w:t>
                  </w:r>
                </w:p>
              </w:tc>
            </w:tr>
            <w:tr w:rsidR="000750E5" w:rsidRPr="00B77339" w14:paraId="0EFB89F2" w14:textId="77777777" w:rsidTr="00563DFE">
              <w:trPr>
                <w:trHeight w:val="414"/>
              </w:trPr>
              <w:tc>
                <w:tcPr>
                  <w:tcW w:w="4703" w:type="dxa"/>
                  <w:shd w:val="clear" w:color="auto" w:fill="auto"/>
                </w:tcPr>
                <w:p w14:paraId="690339AB" w14:textId="77777777" w:rsidR="000750E5" w:rsidRPr="00B77339" w:rsidRDefault="000750E5" w:rsidP="00563DFE">
                  <w:pPr>
                    <w:jc w:val="both"/>
                    <w:rPr>
                      <w:szCs w:val="22"/>
                    </w:rPr>
                  </w:pPr>
                  <w:r w:rsidRPr="00B77339">
                    <w:rPr>
                      <w:szCs w:val="22"/>
                    </w:rPr>
                    <w:t>A15.2 Driveway types 1 and 2 shall be constructed as single driveway access points to minimise the number of driveway conflicts on the network.</w:t>
                  </w:r>
                </w:p>
              </w:tc>
              <w:tc>
                <w:tcPr>
                  <w:tcW w:w="3399" w:type="dxa"/>
                  <w:shd w:val="clear" w:color="auto" w:fill="auto"/>
                </w:tcPr>
                <w:p w14:paraId="3BC847B0" w14:textId="77777777" w:rsidR="000750E5" w:rsidRPr="00B77339" w:rsidRDefault="000750E5" w:rsidP="00563DFE">
                  <w:pPr>
                    <w:jc w:val="both"/>
                    <w:rPr>
                      <w:sz w:val="20"/>
                      <w:szCs w:val="20"/>
                    </w:rPr>
                  </w:pPr>
                  <w:r w:rsidRPr="00B77339">
                    <w:rPr>
                      <w:sz w:val="20"/>
                      <w:szCs w:val="20"/>
                    </w:rPr>
                    <w:t>Noted.</w:t>
                  </w:r>
                </w:p>
              </w:tc>
              <w:tc>
                <w:tcPr>
                  <w:tcW w:w="1562" w:type="dxa"/>
                  <w:shd w:val="clear" w:color="auto" w:fill="auto"/>
                  <w:vAlign w:val="center"/>
                </w:tcPr>
                <w:p w14:paraId="0D72FA5D" w14:textId="77777777" w:rsidR="000750E5" w:rsidRPr="00B77339" w:rsidRDefault="000750E5" w:rsidP="0004575B">
                  <w:pPr>
                    <w:jc w:val="center"/>
                    <w:rPr>
                      <w:szCs w:val="22"/>
                    </w:rPr>
                  </w:pPr>
                  <w:r w:rsidRPr="00B77339">
                    <w:rPr>
                      <w:szCs w:val="22"/>
                    </w:rPr>
                    <w:t>-</w:t>
                  </w:r>
                </w:p>
              </w:tc>
            </w:tr>
            <w:tr w:rsidR="000750E5" w:rsidRPr="00B77339" w14:paraId="6EBD3F4D" w14:textId="77777777" w:rsidTr="00563DFE">
              <w:trPr>
                <w:trHeight w:val="414"/>
              </w:trPr>
              <w:tc>
                <w:tcPr>
                  <w:tcW w:w="9664" w:type="dxa"/>
                  <w:gridSpan w:val="3"/>
                  <w:shd w:val="clear" w:color="auto" w:fill="92D050"/>
                  <w:vAlign w:val="center"/>
                </w:tcPr>
                <w:p w14:paraId="62E7B951" w14:textId="77777777" w:rsidR="000750E5" w:rsidRPr="00B77339" w:rsidRDefault="000750E5" w:rsidP="00563DFE">
                  <w:pPr>
                    <w:jc w:val="both"/>
                    <w:rPr>
                      <w:b/>
                      <w:bCs/>
                      <w:szCs w:val="22"/>
                    </w:rPr>
                  </w:pPr>
                  <w:r w:rsidRPr="00B77339">
                    <w:rPr>
                      <w:b/>
                      <w:bCs/>
                      <w:szCs w:val="22"/>
                    </w:rPr>
                    <w:t>6.6 Construction Requirements</w:t>
                  </w:r>
                </w:p>
              </w:tc>
            </w:tr>
            <w:tr w:rsidR="000750E5" w:rsidRPr="00B77339" w14:paraId="634388D7" w14:textId="77777777" w:rsidTr="00563DFE">
              <w:trPr>
                <w:trHeight w:val="414"/>
              </w:trPr>
              <w:tc>
                <w:tcPr>
                  <w:tcW w:w="9664" w:type="dxa"/>
                  <w:gridSpan w:val="3"/>
                  <w:shd w:val="clear" w:color="auto" w:fill="auto"/>
                  <w:vAlign w:val="center"/>
                </w:tcPr>
                <w:p w14:paraId="6D3255DF" w14:textId="77777777" w:rsidR="000750E5" w:rsidRPr="00B77339" w:rsidRDefault="000750E5" w:rsidP="00563DFE">
                  <w:pPr>
                    <w:jc w:val="both"/>
                    <w:rPr>
                      <w:b/>
                      <w:bCs/>
                      <w:szCs w:val="22"/>
                    </w:rPr>
                  </w:pPr>
                  <w:r w:rsidRPr="00B77339">
                    <w:rPr>
                      <w:b/>
                      <w:bCs/>
                      <w:szCs w:val="22"/>
                    </w:rPr>
                    <w:t>Performance Criteria</w:t>
                  </w:r>
                </w:p>
                <w:p w14:paraId="3F15313D" w14:textId="77777777" w:rsidR="000750E5" w:rsidRPr="00B77339" w:rsidRDefault="000750E5" w:rsidP="00563DFE">
                  <w:pPr>
                    <w:jc w:val="both"/>
                    <w:rPr>
                      <w:b/>
                      <w:bCs/>
                      <w:szCs w:val="22"/>
                    </w:rPr>
                  </w:pPr>
                </w:p>
                <w:p w14:paraId="2B0EDA49" w14:textId="77777777" w:rsidR="000750E5" w:rsidRPr="00B77339" w:rsidRDefault="000750E5" w:rsidP="00563DFE">
                  <w:pPr>
                    <w:jc w:val="both"/>
                    <w:rPr>
                      <w:szCs w:val="22"/>
                    </w:rPr>
                  </w:pPr>
                  <w:r w:rsidRPr="00B77339">
                    <w:rPr>
                      <w:szCs w:val="22"/>
                    </w:rPr>
                    <w:t>P16 The construction of internal driveways, roads, car parks, service areas and works in the road reserve is of a suitable standard according to land use type.</w:t>
                  </w:r>
                </w:p>
                <w:p w14:paraId="73D8F649" w14:textId="77777777" w:rsidR="000750E5" w:rsidRPr="00B77339" w:rsidRDefault="000750E5" w:rsidP="00563DFE">
                  <w:pPr>
                    <w:jc w:val="both"/>
                    <w:rPr>
                      <w:szCs w:val="22"/>
                    </w:rPr>
                  </w:pPr>
                </w:p>
                <w:p w14:paraId="656D5191"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2DDF1C0A" w14:textId="77777777" w:rsidR="000750E5" w:rsidRPr="00B77339" w:rsidRDefault="000750E5" w:rsidP="00563DFE">
                  <w:pPr>
                    <w:jc w:val="both"/>
                    <w:rPr>
                      <w:b/>
                      <w:bCs/>
                      <w:szCs w:val="22"/>
                    </w:rPr>
                  </w:pPr>
                </w:p>
              </w:tc>
            </w:tr>
            <w:tr w:rsidR="000750E5" w:rsidRPr="00B77339" w14:paraId="430DD12A" w14:textId="77777777" w:rsidTr="00563DFE">
              <w:trPr>
                <w:trHeight w:val="414"/>
              </w:trPr>
              <w:tc>
                <w:tcPr>
                  <w:tcW w:w="4703" w:type="dxa"/>
                  <w:shd w:val="clear" w:color="auto" w:fill="D9D9D9"/>
                  <w:vAlign w:val="center"/>
                </w:tcPr>
                <w:p w14:paraId="30E59ECF" w14:textId="77777777" w:rsidR="000750E5" w:rsidRPr="00B77339" w:rsidRDefault="000750E5" w:rsidP="00563DFE">
                  <w:pPr>
                    <w:jc w:val="both"/>
                    <w:rPr>
                      <w:szCs w:val="22"/>
                    </w:rPr>
                  </w:pPr>
                  <w:r w:rsidRPr="00B77339">
                    <w:rPr>
                      <w:b/>
                      <w:bCs/>
                      <w:szCs w:val="22"/>
                    </w:rPr>
                    <w:t>Acceptable Solutions</w:t>
                  </w:r>
                </w:p>
              </w:tc>
              <w:tc>
                <w:tcPr>
                  <w:tcW w:w="3399" w:type="dxa"/>
                  <w:shd w:val="clear" w:color="auto" w:fill="D9D9D9"/>
                  <w:vAlign w:val="center"/>
                </w:tcPr>
                <w:p w14:paraId="740A4AF4" w14:textId="77777777" w:rsidR="000750E5" w:rsidRPr="00B77339" w:rsidRDefault="000750E5" w:rsidP="00563DFE">
                  <w:pPr>
                    <w:jc w:val="both"/>
                    <w:rPr>
                      <w:szCs w:val="22"/>
                    </w:rPr>
                  </w:pPr>
                  <w:r w:rsidRPr="00B77339">
                    <w:rPr>
                      <w:b/>
                      <w:bCs/>
                      <w:szCs w:val="22"/>
                    </w:rPr>
                    <w:t>Proposal</w:t>
                  </w:r>
                </w:p>
              </w:tc>
              <w:tc>
                <w:tcPr>
                  <w:tcW w:w="1562" w:type="dxa"/>
                  <w:shd w:val="clear" w:color="auto" w:fill="D9D9D9"/>
                  <w:vAlign w:val="center"/>
                </w:tcPr>
                <w:p w14:paraId="49EA7816" w14:textId="77777777" w:rsidR="000750E5" w:rsidRPr="00B77339" w:rsidRDefault="000750E5" w:rsidP="00563DFE">
                  <w:pPr>
                    <w:jc w:val="both"/>
                    <w:rPr>
                      <w:b/>
                      <w:bCs/>
                      <w:szCs w:val="22"/>
                    </w:rPr>
                  </w:pPr>
                  <w:r w:rsidRPr="00B77339">
                    <w:rPr>
                      <w:b/>
                      <w:bCs/>
                      <w:szCs w:val="22"/>
                    </w:rPr>
                    <w:t>Compliance</w:t>
                  </w:r>
                </w:p>
              </w:tc>
            </w:tr>
            <w:tr w:rsidR="000750E5" w:rsidRPr="00B77339" w14:paraId="3E021C17" w14:textId="77777777" w:rsidTr="00563DFE">
              <w:trPr>
                <w:trHeight w:val="414"/>
              </w:trPr>
              <w:tc>
                <w:tcPr>
                  <w:tcW w:w="4703" w:type="dxa"/>
                  <w:shd w:val="clear" w:color="auto" w:fill="auto"/>
                </w:tcPr>
                <w:p w14:paraId="041E04B0" w14:textId="77777777" w:rsidR="000750E5" w:rsidRPr="00B77339" w:rsidRDefault="000750E5" w:rsidP="00563DFE">
                  <w:pPr>
                    <w:jc w:val="both"/>
                    <w:rPr>
                      <w:szCs w:val="22"/>
                    </w:rPr>
                  </w:pPr>
                  <w:r w:rsidRPr="00B77339">
                    <w:rPr>
                      <w:szCs w:val="22"/>
                    </w:rPr>
                    <w:t>A16.1 The construction of internal driveways, roads, car parks, service areas and works in the road reserve comply with Table 3.</w:t>
                  </w:r>
                </w:p>
                <w:p w14:paraId="0EA691E8" w14:textId="77777777" w:rsidR="000750E5" w:rsidRPr="00B77339" w:rsidRDefault="000750E5" w:rsidP="00563DFE">
                  <w:pPr>
                    <w:jc w:val="both"/>
                    <w:rPr>
                      <w:szCs w:val="22"/>
                    </w:rPr>
                  </w:pPr>
                </w:p>
                <w:p w14:paraId="27382D13" w14:textId="77777777" w:rsidR="000750E5" w:rsidRPr="00B77339" w:rsidRDefault="000750E5" w:rsidP="00563DFE">
                  <w:pPr>
                    <w:jc w:val="both"/>
                    <w:rPr>
                      <w:b/>
                      <w:bCs/>
                      <w:szCs w:val="22"/>
                    </w:rPr>
                  </w:pPr>
                  <w:r w:rsidRPr="00B77339">
                    <w:rPr>
                      <w:b/>
                      <w:bCs/>
                      <w:szCs w:val="22"/>
                    </w:rPr>
                    <w:t>Industrial Construction Requirement:</w:t>
                  </w:r>
                </w:p>
                <w:p w14:paraId="312609CB" w14:textId="77777777" w:rsidR="000750E5" w:rsidRPr="00B77339" w:rsidRDefault="000750E5" w:rsidP="00563DFE">
                  <w:pPr>
                    <w:pStyle w:val="ListParagraph"/>
                    <w:numPr>
                      <w:ilvl w:val="0"/>
                      <w:numId w:val="37"/>
                    </w:numPr>
                    <w:ind w:left="341" w:hanging="341"/>
                    <w:jc w:val="both"/>
                    <w:rPr>
                      <w:szCs w:val="22"/>
                    </w:rPr>
                  </w:pPr>
                  <w:r w:rsidRPr="00B77339">
                    <w:rPr>
                      <w:szCs w:val="22"/>
                    </w:rPr>
                    <w:t>Heavy duty concrete; or</w:t>
                  </w:r>
                </w:p>
                <w:p w14:paraId="1B528D0F" w14:textId="77777777" w:rsidR="000750E5" w:rsidRPr="00B77339" w:rsidRDefault="000750E5" w:rsidP="00563DFE">
                  <w:pPr>
                    <w:pStyle w:val="ListParagraph"/>
                    <w:numPr>
                      <w:ilvl w:val="0"/>
                      <w:numId w:val="37"/>
                    </w:numPr>
                    <w:ind w:left="341" w:hanging="341"/>
                    <w:jc w:val="both"/>
                    <w:rPr>
                      <w:szCs w:val="22"/>
                    </w:rPr>
                  </w:pPr>
                  <w:r w:rsidRPr="00B77339">
                    <w:rPr>
                      <w:szCs w:val="22"/>
                    </w:rPr>
                    <w:t>Industrial asphaltic concrete AC10 with minimum pavement thickness of 200mm subject to pavement testing for a design load of 1 x 106.</w:t>
                  </w:r>
                </w:p>
                <w:p w14:paraId="48FA49E5" w14:textId="77777777" w:rsidR="000750E5" w:rsidRPr="00B77339" w:rsidRDefault="000750E5" w:rsidP="00563DFE">
                  <w:pPr>
                    <w:jc w:val="both"/>
                    <w:rPr>
                      <w:szCs w:val="22"/>
                    </w:rPr>
                  </w:pPr>
                </w:p>
                <w:p w14:paraId="44F1C10A" w14:textId="77777777" w:rsidR="000750E5" w:rsidRPr="00B77339" w:rsidRDefault="000750E5" w:rsidP="00563DFE">
                  <w:pPr>
                    <w:jc w:val="both"/>
                    <w:rPr>
                      <w:szCs w:val="22"/>
                    </w:rPr>
                  </w:pPr>
                  <w:r w:rsidRPr="00B77339">
                    <w:rPr>
                      <w:szCs w:val="22"/>
                    </w:rPr>
                    <w:t>All with associated stormwater drainage designed in accordance with the relevant Australian Standards.</w:t>
                  </w:r>
                </w:p>
                <w:p w14:paraId="0987773A" w14:textId="77777777" w:rsidR="000750E5" w:rsidRPr="00B77339" w:rsidRDefault="000750E5" w:rsidP="00563DFE">
                  <w:pPr>
                    <w:jc w:val="both"/>
                    <w:rPr>
                      <w:szCs w:val="22"/>
                    </w:rPr>
                  </w:pPr>
                </w:p>
                <w:p w14:paraId="2CF59056" w14:textId="77777777" w:rsidR="000750E5" w:rsidRPr="00B77339" w:rsidRDefault="000750E5" w:rsidP="00563DFE">
                  <w:pPr>
                    <w:jc w:val="both"/>
                    <w:rPr>
                      <w:szCs w:val="22"/>
                    </w:rPr>
                  </w:pPr>
                  <w:r w:rsidRPr="00B77339">
                    <w:rPr>
                      <w:noProof/>
                    </w:rPr>
                    <w:lastRenderedPageBreak/>
                    <w:drawing>
                      <wp:inline distT="0" distB="0" distL="0" distR="0" wp14:anchorId="3FE77FBB" wp14:editId="2F1BFBA8">
                        <wp:extent cx="2819400" cy="68557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33404" cy="713293"/>
                                </a:xfrm>
                                <a:prstGeom prst="rect">
                                  <a:avLst/>
                                </a:prstGeom>
                              </pic:spPr>
                            </pic:pic>
                          </a:graphicData>
                        </a:graphic>
                      </wp:inline>
                    </w:drawing>
                  </w:r>
                </w:p>
                <w:p w14:paraId="63AF09C8" w14:textId="77777777" w:rsidR="000750E5" w:rsidRPr="00B77339" w:rsidRDefault="000750E5" w:rsidP="00563DFE">
                  <w:pPr>
                    <w:jc w:val="both"/>
                    <w:rPr>
                      <w:szCs w:val="22"/>
                    </w:rPr>
                  </w:pPr>
                </w:p>
              </w:tc>
              <w:tc>
                <w:tcPr>
                  <w:tcW w:w="3399" w:type="dxa"/>
                  <w:shd w:val="clear" w:color="auto" w:fill="auto"/>
                </w:tcPr>
                <w:p w14:paraId="4D1735FE" w14:textId="77777777" w:rsidR="000750E5" w:rsidRPr="00B77339" w:rsidRDefault="000750E5" w:rsidP="00563DFE">
                  <w:pPr>
                    <w:jc w:val="both"/>
                    <w:rPr>
                      <w:szCs w:val="22"/>
                    </w:rPr>
                  </w:pPr>
                  <w:r w:rsidRPr="00B77339">
                    <w:rPr>
                      <w:szCs w:val="22"/>
                    </w:rPr>
                    <w:lastRenderedPageBreak/>
                    <w:t>Subject to conditions in the event of approval.</w:t>
                  </w:r>
                </w:p>
              </w:tc>
              <w:tc>
                <w:tcPr>
                  <w:tcW w:w="1562" w:type="dxa"/>
                  <w:shd w:val="clear" w:color="auto" w:fill="auto"/>
                  <w:vAlign w:val="center"/>
                </w:tcPr>
                <w:p w14:paraId="0E7F202D" w14:textId="77777777" w:rsidR="000750E5" w:rsidRPr="00B77339" w:rsidRDefault="000750E5" w:rsidP="00DE3395">
                  <w:pPr>
                    <w:jc w:val="center"/>
                    <w:rPr>
                      <w:szCs w:val="22"/>
                    </w:rPr>
                  </w:pPr>
                  <w:r w:rsidRPr="00B77339">
                    <w:rPr>
                      <w:szCs w:val="22"/>
                    </w:rPr>
                    <w:t>Yes</w:t>
                  </w:r>
                </w:p>
              </w:tc>
            </w:tr>
          </w:tbl>
          <w:p w14:paraId="71FC6B9B" w14:textId="77777777" w:rsidR="000750E5" w:rsidRPr="00B77339" w:rsidRDefault="000750E5" w:rsidP="00563DFE">
            <w:pPr>
              <w:rPr>
                <w:b/>
                <w:color w:val="0000FF"/>
                <w:szCs w:val="22"/>
                <w:u w:val="single"/>
                <w:lang w:eastAsia="en-AU"/>
              </w:rPr>
            </w:pPr>
          </w:p>
        </w:tc>
      </w:tr>
    </w:tbl>
    <w:p w14:paraId="02E458A7" w14:textId="77777777" w:rsidR="000750E5" w:rsidRPr="00B77339" w:rsidRDefault="000750E5" w:rsidP="000750E5"/>
    <w:tbl>
      <w:tblPr>
        <w:tblStyle w:val="TableGrid"/>
        <w:tblW w:w="9890" w:type="dxa"/>
        <w:tblLook w:val="04A0" w:firstRow="1" w:lastRow="0" w:firstColumn="1" w:lastColumn="0" w:noHBand="0" w:noVBand="1"/>
      </w:tblPr>
      <w:tblGrid>
        <w:gridCol w:w="9890"/>
      </w:tblGrid>
      <w:tr w:rsidR="000750E5" w:rsidRPr="00B77339" w14:paraId="1610EB2F"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9C255" w14:textId="77777777" w:rsidR="000750E5" w:rsidRPr="00B77339" w:rsidRDefault="000750E5" w:rsidP="00563DFE">
            <w:pPr>
              <w:rPr>
                <w:b/>
                <w:szCs w:val="22"/>
                <w:u w:val="single"/>
              </w:rPr>
            </w:pPr>
            <w:r w:rsidRPr="00B77339">
              <w:rPr>
                <w:b/>
                <w:color w:val="0000FF"/>
                <w:szCs w:val="22"/>
                <w:u w:val="single"/>
                <w:lang w:eastAsia="en-AU"/>
              </w:rPr>
              <w:t>G22:</w:t>
            </w:r>
            <w:r w:rsidRPr="00B77339">
              <w:rPr>
                <w:b/>
                <w:szCs w:val="22"/>
                <w:lang w:eastAsia="en-AU"/>
              </w:rPr>
              <w:t xml:space="preserve"> Advertising Signs and Structures</w:t>
            </w:r>
          </w:p>
        </w:tc>
      </w:tr>
      <w:tr w:rsidR="000750E5" w:rsidRPr="00B77339" w14:paraId="1C272206"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3399"/>
              <w:gridCol w:w="1562"/>
            </w:tblGrid>
            <w:tr w:rsidR="000750E5" w:rsidRPr="00B77339" w14:paraId="077F6672" w14:textId="77777777" w:rsidTr="00563DFE">
              <w:trPr>
                <w:trHeight w:val="409"/>
              </w:trPr>
              <w:tc>
                <w:tcPr>
                  <w:tcW w:w="9664" w:type="dxa"/>
                  <w:gridSpan w:val="3"/>
                  <w:shd w:val="clear" w:color="auto" w:fill="92D050"/>
                  <w:vAlign w:val="center"/>
                </w:tcPr>
                <w:p w14:paraId="221B2C4E" w14:textId="77777777" w:rsidR="000750E5" w:rsidRPr="00B77339" w:rsidRDefault="000750E5" w:rsidP="00563DFE">
                  <w:pPr>
                    <w:jc w:val="both"/>
                    <w:rPr>
                      <w:b/>
                      <w:bCs/>
                      <w:szCs w:val="22"/>
                    </w:rPr>
                  </w:pPr>
                  <w:r w:rsidRPr="00B77339">
                    <w:rPr>
                      <w:b/>
                      <w:bCs/>
                      <w:szCs w:val="22"/>
                    </w:rPr>
                    <w:t>5.5 General Controls</w:t>
                  </w:r>
                </w:p>
              </w:tc>
            </w:tr>
            <w:tr w:rsidR="000750E5" w:rsidRPr="00B77339" w14:paraId="787225D0" w14:textId="77777777" w:rsidTr="00563DFE">
              <w:trPr>
                <w:trHeight w:val="409"/>
              </w:trPr>
              <w:tc>
                <w:tcPr>
                  <w:tcW w:w="9664" w:type="dxa"/>
                  <w:gridSpan w:val="3"/>
                  <w:shd w:val="clear" w:color="auto" w:fill="auto"/>
                  <w:vAlign w:val="center"/>
                </w:tcPr>
                <w:p w14:paraId="3D89E4CA" w14:textId="77777777" w:rsidR="000750E5" w:rsidRPr="00B77339" w:rsidRDefault="000750E5" w:rsidP="00563DFE">
                  <w:pPr>
                    <w:jc w:val="both"/>
                    <w:rPr>
                      <w:b/>
                      <w:bCs/>
                      <w:szCs w:val="22"/>
                    </w:rPr>
                  </w:pPr>
                  <w:r w:rsidRPr="00B77339">
                    <w:rPr>
                      <w:b/>
                      <w:bCs/>
                      <w:szCs w:val="22"/>
                    </w:rPr>
                    <w:t>All Business and Industrial Zones</w:t>
                  </w:r>
                </w:p>
                <w:p w14:paraId="6E1AF282" w14:textId="77777777" w:rsidR="000750E5" w:rsidRPr="00B77339" w:rsidRDefault="000750E5" w:rsidP="00563DFE">
                  <w:pPr>
                    <w:jc w:val="both"/>
                    <w:rPr>
                      <w:b/>
                      <w:bCs/>
                      <w:szCs w:val="22"/>
                    </w:rPr>
                  </w:pPr>
                </w:p>
                <w:p w14:paraId="1AD65493" w14:textId="77777777" w:rsidR="000750E5" w:rsidRPr="00B77339" w:rsidRDefault="000750E5" w:rsidP="00563DFE">
                  <w:pPr>
                    <w:jc w:val="both"/>
                    <w:rPr>
                      <w:b/>
                      <w:bCs/>
                      <w:szCs w:val="22"/>
                    </w:rPr>
                  </w:pPr>
                  <w:r w:rsidRPr="00B77339">
                    <w:rPr>
                      <w:b/>
                      <w:bCs/>
                      <w:szCs w:val="22"/>
                    </w:rPr>
                    <w:t>Performance Criteria</w:t>
                  </w:r>
                </w:p>
                <w:p w14:paraId="2B773BE2" w14:textId="77777777" w:rsidR="000750E5" w:rsidRPr="00B77339" w:rsidRDefault="000750E5" w:rsidP="00563DFE">
                  <w:pPr>
                    <w:jc w:val="both"/>
                    <w:rPr>
                      <w:b/>
                      <w:bCs/>
                      <w:szCs w:val="22"/>
                    </w:rPr>
                  </w:pPr>
                </w:p>
                <w:p w14:paraId="18411496" w14:textId="77777777" w:rsidR="000750E5" w:rsidRPr="00B77339" w:rsidRDefault="000750E5" w:rsidP="00563DFE">
                  <w:pPr>
                    <w:jc w:val="both"/>
                    <w:rPr>
                      <w:szCs w:val="22"/>
                    </w:rPr>
                  </w:pPr>
                  <w:r w:rsidRPr="00B77339">
                    <w:rPr>
                      <w:szCs w:val="22"/>
                    </w:rPr>
                    <w:t>P1 To ensure advertising signs/structures:</w:t>
                  </w:r>
                </w:p>
                <w:p w14:paraId="13BF7CE9" w14:textId="77777777" w:rsidR="000750E5" w:rsidRPr="00B77339" w:rsidRDefault="000750E5" w:rsidP="00563DFE">
                  <w:pPr>
                    <w:pStyle w:val="ListParagraph"/>
                    <w:numPr>
                      <w:ilvl w:val="0"/>
                      <w:numId w:val="38"/>
                    </w:numPr>
                    <w:ind w:left="341" w:hanging="341"/>
                    <w:jc w:val="both"/>
                    <w:rPr>
                      <w:szCs w:val="22"/>
                    </w:rPr>
                  </w:pPr>
                  <w:r w:rsidRPr="00B77339">
                    <w:rPr>
                      <w:szCs w:val="22"/>
                    </w:rPr>
                    <w:t>are associated with a lawful use of the land; and</w:t>
                  </w:r>
                </w:p>
                <w:p w14:paraId="3427B5E3" w14:textId="77777777" w:rsidR="000750E5" w:rsidRPr="00B77339" w:rsidRDefault="000750E5" w:rsidP="00563DFE">
                  <w:pPr>
                    <w:pStyle w:val="ListParagraph"/>
                    <w:numPr>
                      <w:ilvl w:val="0"/>
                      <w:numId w:val="38"/>
                    </w:numPr>
                    <w:ind w:left="341" w:hanging="341"/>
                    <w:jc w:val="both"/>
                    <w:rPr>
                      <w:szCs w:val="22"/>
                    </w:rPr>
                  </w:pPr>
                  <w:r w:rsidRPr="00B77339">
                    <w:rPr>
                      <w:szCs w:val="22"/>
                    </w:rPr>
                    <w:t>relates to the land, or to the premises situated on that land; or</w:t>
                  </w:r>
                </w:p>
                <w:p w14:paraId="727984A0" w14:textId="77777777" w:rsidR="000750E5" w:rsidRPr="00B77339" w:rsidRDefault="000750E5" w:rsidP="00563DFE">
                  <w:pPr>
                    <w:pStyle w:val="ListParagraph"/>
                    <w:numPr>
                      <w:ilvl w:val="0"/>
                      <w:numId w:val="38"/>
                    </w:numPr>
                    <w:ind w:left="341" w:hanging="341"/>
                    <w:jc w:val="both"/>
                    <w:rPr>
                      <w:szCs w:val="22"/>
                    </w:rPr>
                  </w:pPr>
                  <w:r w:rsidRPr="00B77339">
                    <w:rPr>
                      <w:szCs w:val="22"/>
                    </w:rPr>
                    <w:t>identifies a person residing or carrying on an occupation or business on the land or premises; and/or</w:t>
                  </w:r>
                </w:p>
                <w:p w14:paraId="3AE1F30C" w14:textId="77777777" w:rsidR="000750E5" w:rsidRPr="00B77339" w:rsidRDefault="000750E5" w:rsidP="00563DFE">
                  <w:pPr>
                    <w:pStyle w:val="ListParagraph"/>
                    <w:numPr>
                      <w:ilvl w:val="0"/>
                      <w:numId w:val="38"/>
                    </w:numPr>
                    <w:ind w:left="341" w:hanging="341"/>
                    <w:jc w:val="both"/>
                    <w:rPr>
                      <w:szCs w:val="22"/>
                    </w:rPr>
                  </w:pPr>
                  <w:r w:rsidRPr="00B77339">
                    <w:rPr>
                      <w:szCs w:val="22"/>
                    </w:rPr>
                    <w:t>gives particulars of the goods or services dealt with or provided on the land or premises;</w:t>
                  </w:r>
                </w:p>
                <w:p w14:paraId="0935F632" w14:textId="77777777" w:rsidR="000750E5" w:rsidRPr="00B77339" w:rsidRDefault="000750E5" w:rsidP="00563DFE">
                  <w:pPr>
                    <w:pStyle w:val="ListParagraph"/>
                    <w:numPr>
                      <w:ilvl w:val="0"/>
                      <w:numId w:val="38"/>
                    </w:numPr>
                    <w:ind w:left="341" w:hanging="341"/>
                    <w:jc w:val="both"/>
                    <w:rPr>
                      <w:szCs w:val="22"/>
                    </w:rPr>
                  </w:pPr>
                  <w:r w:rsidRPr="00B77339">
                    <w:rPr>
                      <w:szCs w:val="22"/>
                    </w:rPr>
                    <w:t>is a directional sign for an approved tourist facility in the Shoalhaven; or</w:t>
                  </w:r>
                </w:p>
                <w:p w14:paraId="76327FAD" w14:textId="77777777" w:rsidR="000750E5" w:rsidRPr="00B77339" w:rsidRDefault="000750E5" w:rsidP="00563DFE">
                  <w:pPr>
                    <w:pStyle w:val="ListParagraph"/>
                    <w:numPr>
                      <w:ilvl w:val="0"/>
                      <w:numId w:val="38"/>
                    </w:numPr>
                    <w:ind w:left="341" w:hanging="341"/>
                    <w:jc w:val="both"/>
                    <w:rPr>
                      <w:szCs w:val="22"/>
                    </w:rPr>
                  </w:pPr>
                  <w:r w:rsidRPr="00B77339">
                    <w:rPr>
                      <w:szCs w:val="22"/>
                    </w:rPr>
                    <w:t>Is an advertisement for a business located in the Shoalhaven.</w:t>
                  </w:r>
                </w:p>
                <w:p w14:paraId="0A5913CD" w14:textId="77777777" w:rsidR="000750E5" w:rsidRPr="00B77339" w:rsidRDefault="000750E5" w:rsidP="00563DFE">
                  <w:pPr>
                    <w:pStyle w:val="ListParagraph"/>
                    <w:numPr>
                      <w:ilvl w:val="0"/>
                      <w:numId w:val="38"/>
                    </w:numPr>
                    <w:ind w:left="341" w:hanging="341"/>
                    <w:jc w:val="both"/>
                    <w:rPr>
                      <w:szCs w:val="22"/>
                    </w:rPr>
                  </w:pPr>
                  <w:r w:rsidRPr="00B77339">
                    <w:rPr>
                      <w:szCs w:val="22"/>
                    </w:rPr>
                    <w:t>relate well to and integrates with existing built and vegetated forms</w:t>
                  </w:r>
                </w:p>
                <w:p w14:paraId="16594E02" w14:textId="77777777" w:rsidR="000750E5" w:rsidRPr="00B77339" w:rsidRDefault="000750E5" w:rsidP="00563DFE">
                  <w:pPr>
                    <w:pStyle w:val="ListParagraph"/>
                    <w:numPr>
                      <w:ilvl w:val="0"/>
                      <w:numId w:val="38"/>
                    </w:numPr>
                    <w:ind w:left="341" w:hanging="341"/>
                    <w:jc w:val="both"/>
                    <w:rPr>
                      <w:szCs w:val="22"/>
                    </w:rPr>
                  </w:pPr>
                  <w:r w:rsidRPr="00B77339">
                    <w:rPr>
                      <w:szCs w:val="22"/>
                    </w:rPr>
                    <w:t>do not dominate the streetscape or skyline</w:t>
                  </w:r>
                </w:p>
                <w:p w14:paraId="7B124E7B" w14:textId="77777777" w:rsidR="000750E5" w:rsidRPr="00B77339" w:rsidRDefault="000750E5" w:rsidP="00563DFE">
                  <w:pPr>
                    <w:pStyle w:val="ListParagraph"/>
                    <w:numPr>
                      <w:ilvl w:val="0"/>
                      <w:numId w:val="38"/>
                    </w:numPr>
                    <w:ind w:left="341" w:hanging="341"/>
                    <w:jc w:val="both"/>
                    <w:rPr>
                      <w:szCs w:val="22"/>
                    </w:rPr>
                  </w:pPr>
                  <w:r w:rsidRPr="00B77339">
                    <w:rPr>
                      <w:szCs w:val="22"/>
                    </w:rPr>
                    <w:t>do not adversely affect traffic safety</w:t>
                  </w:r>
                </w:p>
                <w:p w14:paraId="0859C7E3" w14:textId="77777777" w:rsidR="000750E5" w:rsidRPr="00B77339" w:rsidRDefault="000750E5" w:rsidP="00563DFE">
                  <w:pPr>
                    <w:pStyle w:val="ListParagraph"/>
                    <w:numPr>
                      <w:ilvl w:val="0"/>
                      <w:numId w:val="38"/>
                    </w:numPr>
                    <w:ind w:left="341" w:hanging="341"/>
                    <w:jc w:val="both"/>
                    <w:rPr>
                      <w:szCs w:val="22"/>
                    </w:rPr>
                  </w:pPr>
                  <w:r w:rsidRPr="00B77339">
                    <w:rPr>
                      <w:szCs w:val="22"/>
                    </w:rPr>
                    <w:t>do not restrict sight distances at entrance/exit to any property</w:t>
                  </w:r>
                </w:p>
                <w:p w14:paraId="77560509" w14:textId="77777777" w:rsidR="000750E5" w:rsidRPr="00B77339" w:rsidRDefault="000750E5" w:rsidP="00563DFE">
                  <w:pPr>
                    <w:pStyle w:val="ListParagraph"/>
                    <w:numPr>
                      <w:ilvl w:val="0"/>
                      <w:numId w:val="38"/>
                    </w:numPr>
                    <w:ind w:left="341" w:hanging="341"/>
                    <w:jc w:val="both"/>
                    <w:rPr>
                      <w:szCs w:val="22"/>
                    </w:rPr>
                  </w:pPr>
                  <w:r w:rsidRPr="00B77339">
                    <w:rPr>
                      <w:szCs w:val="22"/>
                    </w:rPr>
                    <w:t>do not obstruct sightlines to signs on adjoining property</w:t>
                  </w:r>
                </w:p>
                <w:p w14:paraId="3A0C259A" w14:textId="77777777" w:rsidR="000750E5" w:rsidRPr="00B77339" w:rsidRDefault="000750E5" w:rsidP="00563DFE">
                  <w:pPr>
                    <w:pStyle w:val="ListParagraph"/>
                    <w:numPr>
                      <w:ilvl w:val="0"/>
                      <w:numId w:val="38"/>
                    </w:numPr>
                    <w:ind w:left="341" w:hanging="341"/>
                    <w:jc w:val="both"/>
                    <w:rPr>
                      <w:szCs w:val="22"/>
                    </w:rPr>
                  </w:pPr>
                  <w:r w:rsidRPr="00B77339">
                    <w:rPr>
                      <w:szCs w:val="22"/>
                    </w:rPr>
                    <w:t>do not detract from the heritage significance of the building or place</w:t>
                  </w:r>
                </w:p>
                <w:p w14:paraId="7F0B5E2E" w14:textId="77777777" w:rsidR="000750E5" w:rsidRPr="00B77339" w:rsidRDefault="000750E5" w:rsidP="00563DFE">
                  <w:pPr>
                    <w:pStyle w:val="ListParagraph"/>
                    <w:numPr>
                      <w:ilvl w:val="0"/>
                      <w:numId w:val="38"/>
                    </w:numPr>
                    <w:ind w:left="341" w:hanging="341"/>
                    <w:jc w:val="both"/>
                    <w:rPr>
                      <w:szCs w:val="22"/>
                    </w:rPr>
                  </w:pPr>
                  <w:r w:rsidRPr="00B77339">
                    <w:rPr>
                      <w:szCs w:val="22"/>
                    </w:rPr>
                    <w:t>do not project over windows or architectural features of a building</w:t>
                  </w:r>
                </w:p>
                <w:p w14:paraId="722917B9" w14:textId="77777777" w:rsidR="000750E5" w:rsidRPr="00B77339" w:rsidRDefault="000750E5" w:rsidP="00563DFE">
                  <w:pPr>
                    <w:pStyle w:val="ListParagraph"/>
                    <w:numPr>
                      <w:ilvl w:val="0"/>
                      <w:numId w:val="38"/>
                    </w:numPr>
                    <w:ind w:left="341" w:hanging="341"/>
                    <w:jc w:val="both"/>
                    <w:rPr>
                      <w:szCs w:val="22"/>
                    </w:rPr>
                  </w:pPr>
                  <w:r w:rsidRPr="00B77339">
                    <w:rPr>
                      <w:szCs w:val="22"/>
                    </w:rPr>
                    <w:t>are consistent with the design guidelines outlined in this Chapter are treated on the rear view of single-sided signs to blend with the surrounding streetscape or field of view</w:t>
                  </w:r>
                </w:p>
                <w:p w14:paraId="2D800EB7" w14:textId="77777777" w:rsidR="000750E5" w:rsidRPr="00B77339" w:rsidRDefault="000750E5" w:rsidP="00563DFE">
                  <w:pPr>
                    <w:pStyle w:val="ListParagraph"/>
                    <w:numPr>
                      <w:ilvl w:val="0"/>
                      <w:numId w:val="38"/>
                    </w:numPr>
                    <w:ind w:left="341" w:hanging="341"/>
                    <w:jc w:val="both"/>
                    <w:rPr>
                      <w:szCs w:val="22"/>
                    </w:rPr>
                  </w:pPr>
                  <w:r w:rsidRPr="00B77339">
                    <w:rPr>
                      <w:szCs w:val="22"/>
                    </w:rPr>
                    <w:t>reduce visual clutter</w:t>
                  </w:r>
                </w:p>
                <w:p w14:paraId="24C15BB9" w14:textId="77777777" w:rsidR="000750E5" w:rsidRPr="00B77339" w:rsidRDefault="000750E5" w:rsidP="00563DFE">
                  <w:pPr>
                    <w:pStyle w:val="ListParagraph"/>
                    <w:numPr>
                      <w:ilvl w:val="0"/>
                      <w:numId w:val="38"/>
                    </w:numPr>
                    <w:ind w:left="341" w:hanging="341"/>
                    <w:jc w:val="both"/>
                    <w:rPr>
                      <w:szCs w:val="22"/>
                    </w:rPr>
                  </w:pPr>
                  <w:r w:rsidRPr="00B77339">
                    <w:rPr>
                      <w:szCs w:val="22"/>
                    </w:rPr>
                    <w:t>achieve equity between property owners/occupiers</w:t>
                  </w:r>
                </w:p>
                <w:p w14:paraId="28E8887F" w14:textId="77777777" w:rsidR="000750E5" w:rsidRPr="00B77339" w:rsidRDefault="000750E5" w:rsidP="00563DFE">
                  <w:pPr>
                    <w:pStyle w:val="ListParagraph"/>
                    <w:numPr>
                      <w:ilvl w:val="0"/>
                      <w:numId w:val="38"/>
                    </w:numPr>
                    <w:ind w:left="341" w:hanging="341"/>
                    <w:jc w:val="both"/>
                    <w:rPr>
                      <w:szCs w:val="22"/>
                    </w:rPr>
                  </w:pPr>
                  <w:r w:rsidRPr="00B77339">
                    <w:rPr>
                      <w:szCs w:val="22"/>
                    </w:rPr>
                    <w:t>have a design relationship between multiple signs</w:t>
                  </w:r>
                </w:p>
                <w:p w14:paraId="7BC94421" w14:textId="77777777" w:rsidR="000750E5" w:rsidRPr="00B77339" w:rsidRDefault="000750E5" w:rsidP="00563DFE">
                  <w:pPr>
                    <w:pStyle w:val="ListParagraph"/>
                    <w:numPr>
                      <w:ilvl w:val="0"/>
                      <w:numId w:val="38"/>
                    </w:numPr>
                    <w:ind w:left="341" w:hanging="341"/>
                    <w:jc w:val="both"/>
                    <w:rPr>
                      <w:szCs w:val="22"/>
                    </w:rPr>
                  </w:pPr>
                  <w:r w:rsidRPr="00B77339">
                    <w:rPr>
                      <w:szCs w:val="22"/>
                    </w:rPr>
                    <w:t>have a design relationship to each other individual signs in the case of a free-standing directory sign</w:t>
                  </w:r>
                </w:p>
                <w:p w14:paraId="73479794" w14:textId="77777777" w:rsidR="000750E5" w:rsidRPr="00B77339" w:rsidRDefault="000750E5" w:rsidP="00563DFE">
                  <w:pPr>
                    <w:pStyle w:val="ListParagraph"/>
                    <w:numPr>
                      <w:ilvl w:val="0"/>
                      <w:numId w:val="38"/>
                    </w:numPr>
                    <w:ind w:left="341" w:hanging="341"/>
                    <w:jc w:val="both"/>
                    <w:rPr>
                      <w:szCs w:val="22"/>
                    </w:rPr>
                  </w:pPr>
                  <w:r w:rsidRPr="00B77339">
                    <w:rPr>
                      <w:szCs w:val="22"/>
                    </w:rPr>
                    <w:t>are capable of accommodating the signs of other tenants in respect of any free-standing sign on a multi-tenanted site</w:t>
                  </w:r>
                </w:p>
                <w:p w14:paraId="1C8EF0B2" w14:textId="77777777" w:rsidR="000750E5" w:rsidRPr="00B77339" w:rsidRDefault="000750E5" w:rsidP="00563DFE">
                  <w:pPr>
                    <w:pStyle w:val="ListParagraph"/>
                    <w:numPr>
                      <w:ilvl w:val="0"/>
                      <w:numId w:val="38"/>
                    </w:numPr>
                    <w:ind w:left="341" w:hanging="341"/>
                    <w:jc w:val="both"/>
                    <w:rPr>
                      <w:szCs w:val="22"/>
                    </w:rPr>
                  </w:pPr>
                  <w:r w:rsidRPr="00B77339">
                    <w:rPr>
                      <w:szCs w:val="22"/>
                    </w:rPr>
                    <w:t>Affixed to structures are wholly contained within the dimensions of the structure.</w:t>
                  </w:r>
                </w:p>
                <w:p w14:paraId="32B48DBE" w14:textId="77777777" w:rsidR="000750E5" w:rsidRPr="00B77339" w:rsidRDefault="000750E5" w:rsidP="00563DFE">
                  <w:pPr>
                    <w:jc w:val="both"/>
                    <w:rPr>
                      <w:szCs w:val="22"/>
                    </w:rPr>
                  </w:pPr>
                </w:p>
                <w:p w14:paraId="53AE8AE3"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6A1310A3" w14:textId="77777777" w:rsidR="000750E5" w:rsidRPr="00B77339" w:rsidRDefault="000750E5" w:rsidP="00563DFE">
                  <w:pPr>
                    <w:jc w:val="both"/>
                    <w:rPr>
                      <w:b/>
                      <w:bCs/>
                      <w:szCs w:val="22"/>
                    </w:rPr>
                  </w:pPr>
                </w:p>
              </w:tc>
            </w:tr>
            <w:tr w:rsidR="000750E5" w:rsidRPr="00B77339" w14:paraId="1D8BE8DD" w14:textId="77777777" w:rsidTr="00563DFE">
              <w:trPr>
                <w:trHeight w:val="414"/>
              </w:trPr>
              <w:tc>
                <w:tcPr>
                  <w:tcW w:w="4703" w:type="dxa"/>
                  <w:shd w:val="clear" w:color="auto" w:fill="D9D9D9" w:themeFill="background1" w:themeFillShade="D9"/>
                  <w:vAlign w:val="center"/>
                </w:tcPr>
                <w:p w14:paraId="4E218C48" w14:textId="77777777" w:rsidR="000750E5" w:rsidRPr="00B77339" w:rsidRDefault="000750E5" w:rsidP="00563DFE">
                  <w:pPr>
                    <w:jc w:val="both"/>
                    <w:rPr>
                      <w:b/>
                      <w:bCs/>
                      <w:szCs w:val="22"/>
                    </w:rPr>
                  </w:pPr>
                  <w:r w:rsidRPr="00B77339">
                    <w:rPr>
                      <w:b/>
                      <w:bCs/>
                      <w:szCs w:val="22"/>
                    </w:rPr>
                    <w:t>Acceptable Solutions</w:t>
                  </w:r>
                </w:p>
              </w:tc>
              <w:tc>
                <w:tcPr>
                  <w:tcW w:w="3399" w:type="dxa"/>
                  <w:tcBorders>
                    <w:bottom w:val="single" w:sz="4" w:space="0" w:color="auto"/>
                  </w:tcBorders>
                  <w:shd w:val="clear" w:color="auto" w:fill="D9D9D9" w:themeFill="background1" w:themeFillShade="D9"/>
                  <w:vAlign w:val="center"/>
                </w:tcPr>
                <w:p w14:paraId="780F7966" w14:textId="77777777" w:rsidR="000750E5" w:rsidRPr="00B77339" w:rsidRDefault="000750E5" w:rsidP="00563DFE">
                  <w:pPr>
                    <w:jc w:val="both"/>
                    <w:rPr>
                      <w:b/>
                      <w:bCs/>
                      <w:szCs w:val="22"/>
                    </w:rPr>
                  </w:pPr>
                  <w:r w:rsidRPr="00B77339">
                    <w:rPr>
                      <w:b/>
                      <w:bCs/>
                      <w:szCs w:val="22"/>
                    </w:rPr>
                    <w:t>Proposal</w:t>
                  </w:r>
                </w:p>
              </w:tc>
              <w:tc>
                <w:tcPr>
                  <w:tcW w:w="1562" w:type="dxa"/>
                  <w:shd w:val="clear" w:color="auto" w:fill="D9D9D9" w:themeFill="background1" w:themeFillShade="D9"/>
                  <w:vAlign w:val="center"/>
                </w:tcPr>
                <w:p w14:paraId="04B136B1" w14:textId="77777777" w:rsidR="000750E5" w:rsidRPr="00B77339" w:rsidRDefault="000750E5" w:rsidP="00563DFE">
                  <w:pPr>
                    <w:jc w:val="both"/>
                    <w:rPr>
                      <w:b/>
                      <w:bCs/>
                      <w:szCs w:val="22"/>
                    </w:rPr>
                  </w:pPr>
                  <w:r w:rsidRPr="00B77339">
                    <w:rPr>
                      <w:b/>
                      <w:bCs/>
                      <w:szCs w:val="22"/>
                    </w:rPr>
                    <w:t>Compliance</w:t>
                  </w:r>
                </w:p>
              </w:tc>
            </w:tr>
            <w:tr w:rsidR="000750E5" w:rsidRPr="00B77339" w14:paraId="159E72E8" w14:textId="77777777" w:rsidTr="00563DFE">
              <w:trPr>
                <w:trHeight w:val="414"/>
              </w:trPr>
              <w:tc>
                <w:tcPr>
                  <w:tcW w:w="4703" w:type="dxa"/>
                  <w:shd w:val="clear" w:color="auto" w:fill="auto"/>
                </w:tcPr>
                <w:p w14:paraId="1B71217B" w14:textId="77777777" w:rsidR="000750E5" w:rsidRPr="00B77339" w:rsidRDefault="000750E5" w:rsidP="00563DFE">
                  <w:pPr>
                    <w:jc w:val="both"/>
                    <w:rPr>
                      <w:i/>
                      <w:iCs/>
                      <w:szCs w:val="22"/>
                    </w:rPr>
                  </w:pPr>
                  <w:r w:rsidRPr="00B77339">
                    <w:rPr>
                      <w:i/>
                      <w:iCs/>
                      <w:szCs w:val="22"/>
                    </w:rPr>
                    <w:t>On-Building Signs</w:t>
                  </w:r>
                </w:p>
                <w:p w14:paraId="5E1E3231" w14:textId="77777777" w:rsidR="000750E5" w:rsidRPr="00B77339" w:rsidRDefault="000750E5" w:rsidP="00563DFE">
                  <w:pPr>
                    <w:jc w:val="both"/>
                    <w:rPr>
                      <w:szCs w:val="22"/>
                    </w:rPr>
                  </w:pPr>
                  <w:r w:rsidRPr="00B77339">
                    <w:rPr>
                      <w:szCs w:val="22"/>
                    </w:rPr>
                    <w:t>A1.1 For corner lots, maximum sign face area is to be calculated by taking the average building width when measured parallel to both the front property boundary and secondary street frontages.</w:t>
                  </w:r>
                </w:p>
              </w:tc>
              <w:tc>
                <w:tcPr>
                  <w:tcW w:w="3399" w:type="dxa"/>
                  <w:tcBorders>
                    <w:bottom w:val="nil"/>
                  </w:tcBorders>
                  <w:shd w:val="clear" w:color="auto" w:fill="auto"/>
                </w:tcPr>
                <w:p w14:paraId="477858B8" w14:textId="77777777" w:rsidR="000750E5" w:rsidRPr="00B77339" w:rsidRDefault="000750E5" w:rsidP="00563DFE">
                  <w:pPr>
                    <w:jc w:val="both"/>
                    <w:rPr>
                      <w:szCs w:val="22"/>
                    </w:rPr>
                  </w:pPr>
                  <w:r w:rsidRPr="00B77339">
                    <w:rPr>
                      <w:szCs w:val="22"/>
                    </w:rPr>
                    <w:t>The site is not a corner allotment.</w:t>
                  </w:r>
                </w:p>
              </w:tc>
              <w:tc>
                <w:tcPr>
                  <w:tcW w:w="1562" w:type="dxa"/>
                  <w:shd w:val="clear" w:color="auto" w:fill="auto"/>
                  <w:vAlign w:val="center"/>
                </w:tcPr>
                <w:p w14:paraId="6EF0594B" w14:textId="77777777" w:rsidR="000750E5" w:rsidRPr="00B77339" w:rsidRDefault="000750E5" w:rsidP="00563DFE">
                  <w:pPr>
                    <w:jc w:val="center"/>
                    <w:rPr>
                      <w:szCs w:val="22"/>
                    </w:rPr>
                  </w:pPr>
                  <w:r w:rsidRPr="00B77339">
                    <w:rPr>
                      <w:szCs w:val="22"/>
                    </w:rPr>
                    <w:t>N/A</w:t>
                  </w:r>
                </w:p>
              </w:tc>
            </w:tr>
            <w:tr w:rsidR="000750E5" w:rsidRPr="00B77339" w14:paraId="03B25563" w14:textId="77777777" w:rsidTr="00563DFE">
              <w:trPr>
                <w:trHeight w:val="414"/>
              </w:trPr>
              <w:tc>
                <w:tcPr>
                  <w:tcW w:w="4703" w:type="dxa"/>
                  <w:shd w:val="clear" w:color="auto" w:fill="auto"/>
                </w:tcPr>
                <w:p w14:paraId="7AAAEE0B" w14:textId="77777777" w:rsidR="000750E5" w:rsidRPr="00B77339" w:rsidRDefault="000750E5" w:rsidP="00563DFE">
                  <w:pPr>
                    <w:jc w:val="both"/>
                    <w:rPr>
                      <w:szCs w:val="22"/>
                    </w:rPr>
                  </w:pPr>
                  <w:r w:rsidRPr="00B77339">
                    <w:rPr>
                      <w:szCs w:val="22"/>
                    </w:rPr>
                    <w:t>A1.2 Maximum sign face area of any one (1) sign is not to exceed 8m</w:t>
                  </w:r>
                  <w:r w:rsidRPr="00B77339">
                    <w:rPr>
                      <w:szCs w:val="22"/>
                      <w:vertAlign w:val="superscript"/>
                    </w:rPr>
                    <w:t>2</w:t>
                  </w:r>
                  <w:r w:rsidRPr="00B77339">
                    <w:rPr>
                      <w:szCs w:val="22"/>
                    </w:rPr>
                    <w:t>.</w:t>
                  </w:r>
                </w:p>
              </w:tc>
              <w:tc>
                <w:tcPr>
                  <w:tcW w:w="3399" w:type="dxa"/>
                  <w:tcBorders>
                    <w:bottom w:val="nil"/>
                  </w:tcBorders>
                  <w:shd w:val="clear" w:color="auto" w:fill="auto"/>
                </w:tcPr>
                <w:p w14:paraId="0A7B0BF1" w14:textId="77777777" w:rsidR="000750E5" w:rsidRPr="00B77339" w:rsidRDefault="000750E5" w:rsidP="00563DFE">
                  <w:pPr>
                    <w:jc w:val="both"/>
                    <w:rPr>
                      <w:szCs w:val="22"/>
                    </w:rPr>
                  </w:pPr>
                  <w:r w:rsidRPr="00B77339">
                    <w:rPr>
                      <w:szCs w:val="22"/>
                    </w:rPr>
                    <w:t>Largest proposed signage area: 5m</w:t>
                  </w:r>
                  <w:r w:rsidRPr="00B77339">
                    <w:rPr>
                      <w:szCs w:val="22"/>
                      <w:vertAlign w:val="superscript"/>
                    </w:rPr>
                    <w:t>2</w:t>
                  </w:r>
                </w:p>
              </w:tc>
              <w:tc>
                <w:tcPr>
                  <w:tcW w:w="1562" w:type="dxa"/>
                  <w:shd w:val="clear" w:color="auto" w:fill="auto"/>
                  <w:vAlign w:val="center"/>
                </w:tcPr>
                <w:p w14:paraId="2D85DE6A" w14:textId="77777777" w:rsidR="000750E5" w:rsidRPr="00B77339" w:rsidRDefault="000750E5" w:rsidP="0004575B">
                  <w:pPr>
                    <w:jc w:val="center"/>
                    <w:rPr>
                      <w:szCs w:val="22"/>
                    </w:rPr>
                  </w:pPr>
                  <w:r w:rsidRPr="00B77339">
                    <w:rPr>
                      <w:szCs w:val="22"/>
                    </w:rPr>
                    <w:t>Yes</w:t>
                  </w:r>
                </w:p>
              </w:tc>
            </w:tr>
            <w:tr w:rsidR="000750E5" w:rsidRPr="00B77339" w14:paraId="3E3A1EDF" w14:textId="77777777" w:rsidTr="00563DFE">
              <w:trPr>
                <w:trHeight w:val="414"/>
              </w:trPr>
              <w:tc>
                <w:tcPr>
                  <w:tcW w:w="4703" w:type="dxa"/>
                  <w:shd w:val="clear" w:color="auto" w:fill="auto"/>
                </w:tcPr>
                <w:p w14:paraId="6B827860" w14:textId="77777777" w:rsidR="000750E5" w:rsidRPr="00B77339" w:rsidRDefault="000750E5" w:rsidP="00563DFE">
                  <w:pPr>
                    <w:jc w:val="both"/>
                    <w:rPr>
                      <w:szCs w:val="22"/>
                    </w:rPr>
                  </w:pPr>
                  <w:r w:rsidRPr="00B77339">
                    <w:rPr>
                      <w:szCs w:val="22"/>
                    </w:rPr>
                    <w:t>A1.3 Maximum sign face area should not exceed 1.5m</w:t>
                  </w:r>
                  <w:r w:rsidRPr="00B77339">
                    <w:rPr>
                      <w:szCs w:val="22"/>
                      <w:vertAlign w:val="superscript"/>
                    </w:rPr>
                    <w:t>2</w:t>
                  </w:r>
                  <w:r w:rsidRPr="00B77339">
                    <w:rPr>
                      <w:szCs w:val="22"/>
                    </w:rPr>
                    <w:t xml:space="preserve"> of sign face area per metre of </w:t>
                  </w:r>
                  <w:r w:rsidRPr="00B77339">
                    <w:rPr>
                      <w:szCs w:val="22"/>
                    </w:rPr>
                    <w:lastRenderedPageBreak/>
                    <w:t>maximum building width which is measured parallel to the front property boundary.</w:t>
                  </w:r>
                </w:p>
              </w:tc>
              <w:tc>
                <w:tcPr>
                  <w:tcW w:w="3399" w:type="dxa"/>
                  <w:tcBorders>
                    <w:bottom w:val="nil"/>
                  </w:tcBorders>
                  <w:shd w:val="clear" w:color="auto" w:fill="auto"/>
                </w:tcPr>
                <w:p w14:paraId="0750EAAC" w14:textId="77777777" w:rsidR="000750E5" w:rsidRPr="00B77339" w:rsidRDefault="000750E5" w:rsidP="00563DFE">
                  <w:pPr>
                    <w:jc w:val="both"/>
                    <w:rPr>
                      <w:szCs w:val="22"/>
                    </w:rPr>
                  </w:pPr>
                  <w:r w:rsidRPr="00B77339">
                    <w:rPr>
                      <w:szCs w:val="22"/>
                    </w:rPr>
                    <w:lastRenderedPageBreak/>
                    <w:t>Café:</w:t>
                  </w:r>
                </w:p>
                <w:p w14:paraId="46477C43" w14:textId="77777777" w:rsidR="000750E5" w:rsidRPr="00B77339" w:rsidRDefault="000750E5">
                  <w:pPr>
                    <w:pStyle w:val="ListParagraph"/>
                    <w:numPr>
                      <w:ilvl w:val="0"/>
                      <w:numId w:val="47"/>
                    </w:numPr>
                    <w:ind w:left="314" w:hanging="283"/>
                    <w:jc w:val="both"/>
                    <w:rPr>
                      <w:szCs w:val="22"/>
                    </w:rPr>
                  </w:pPr>
                  <w:r w:rsidRPr="00B77339">
                    <w:rPr>
                      <w:szCs w:val="22"/>
                    </w:rPr>
                    <w:t>Front elevation:</w:t>
                  </w:r>
                </w:p>
                <w:p w14:paraId="3F76DD86" w14:textId="77777777" w:rsidR="000750E5" w:rsidRPr="00B77339" w:rsidRDefault="000750E5">
                  <w:pPr>
                    <w:pStyle w:val="ListParagraph"/>
                    <w:numPr>
                      <w:ilvl w:val="0"/>
                      <w:numId w:val="48"/>
                    </w:numPr>
                    <w:jc w:val="both"/>
                    <w:rPr>
                      <w:szCs w:val="22"/>
                    </w:rPr>
                  </w:pPr>
                  <w:r w:rsidRPr="00B77339">
                    <w:rPr>
                      <w:szCs w:val="22"/>
                    </w:rPr>
                    <w:lastRenderedPageBreak/>
                    <w:t>Elevation width: 13</w:t>
                  </w:r>
                  <w:r>
                    <w:rPr>
                      <w:szCs w:val="22"/>
                    </w:rPr>
                    <w:t>m</w:t>
                  </w:r>
                </w:p>
                <w:p w14:paraId="4E1D2696" w14:textId="77777777" w:rsidR="000750E5" w:rsidRPr="00B77339" w:rsidRDefault="000750E5">
                  <w:pPr>
                    <w:pStyle w:val="ListParagraph"/>
                    <w:numPr>
                      <w:ilvl w:val="0"/>
                      <w:numId w:val="48"/>
                    </w:numPr>
                    <w:jc w:val="both"/>
                    <w:rPr>
                      <w:szCs w:val="22"/>
                    </w:rPr>
                  </w:pPr>
                  <w:r w:rsidRPr="00B77339">
                    <w:rPr>
                      <w:szCs w:val="22"/>
                    </w:rPr>
                    <w:t>Maximum permitted sign area: 19.5m</w:t>
                  </w:r>
                  <w:r w:rsidRPr="00B77339">
                    <w:rPr>
                      <w:szCs w:val="22"/>
                      <w:vertAlign w:val="superscript"/>
                    </w:rPr>
                    <w:t>2</w:t>
                  </w:r>
                </w:p>
                <w:p w14:paraId="4F5E1837" w14:textId="77777777" w:rsidR="000750E5" w:rsidRPr="00B77339" w:rsidRDefault="000750E5">
                  <w:pPr>
                    <w:pStyle w:val="ListParagraph"/>
                    <w:numPr>
                      <w:ilvl w:val="0"/>
                      <w:numId w:val="48"/>
                    </w:numPr>
                    <w:jc w:val="both"/>
                    <w:rPr>
                      <w:szCs w:val="22"/>
                    </w:rPr>
                  </w:pPr>
                  <w:r w:rsidRPr="00B77339">
                    <w:rPr>
                      <w:szCs w:val="22"/>
                    </w:rPr>
                    <w:t>Proposed sign area: 4m</w:t>
                  </w:r>
                  <w:r w:rsidRPr="00B77339">
                    <w:rPr>
                      <w:szCs w:val="22"/>
                      <w:vertAlign w:val="superscript"/>
                    </w:rPr>
                    <w:t>2</w:t>
                  </w:r>
                </w:p>
                <w:p w14:paraId="67D3DA02" w14:textId="77777777" w:rsidR="000750E5" w:rsidRPr="00B77339" w:rsidRDefault="000750E5">
                  <w:pPr>
                    <w:pStyle w:val="ListParagraph"/>
                    <w:numPr>
                      <w:ilvl w:val="0"/>
                      <w:numId w:val="47"/>
                    </w:numPr>
                    <w:ind w:left="314" w:hanging="283"/>
                    <w:jc w:val="both"/>
                    <w:rPr>
                      <w:szCs w:val="22"/>
                    </w:rPr>
                  </w:pPr>
                  <w:r w:rsidRPr="00B77339">
                    <w:rPr>
                      <w:szCs w:val="22"/>
                    </w:rPr>
                    <w:t>Side elevation:</w:t>
                  </w:r>
                </w:p>
                <w:p w14:paraId="455F6B5F" w14:textId="77777777" w:rsidR="000750E5" w:rsidRPr="00B77339" w:rsidRDefault="000750E5">
                  <w:pPr>
                    <w:pStyle w:val="ListParagraph"/>
                    <w:numPr>
                      <w:ilvl w:val="0"/>
                      <w:numId w:val="48"/>
                    </w:numPr>
                    <w:jc w:val="both"/>
                    <w:rPr>
                      <w:szCs w:val="22"/>
                    </w:rPr>
                  </w:pPr>
                  <w:r w:rsidRPr="00B77339">
                    <w:rPr>
                      <w:szCs w:val="22"/>
                    </w:rPr>
                    <w:t>Elevation width: 6.65m</w:t>
                  </w:r>
                </w:p>
                <w:p w14:paraId="78A703E2" w14:textId="77777777" w:rsidR="000750E5" w:rsidRPr="00B77339" w:rsidRDefault="000750E5">
                  <w:pPr>
                    <w:pStyle w:val="ListParagraph"/>
                    <w:numPr>
                      <w:ilvl w:val="0"/>
                      <w:numId w:val="48"/>
                    </w:numPr>
                    <w:jc w:val="both"/>
                    <w:rPr>
                      <w:szCs w:val="22"/>
                    </w:rPr>
                  </w:pPr>
                  <w:r w:rsidRPr="00B77339">
                    <w:rPr>
                      <w:szCs w:val="22"/>
                    </w:rPr>
                    <w:t>Maximum permitted sign area: 9.975m</w:t>
                  </w:r>
                  <w:r w:rsidRPr="00B77339">
                    <w:rPr>
                      <w:szCs w:val="22"/>
                      <w:vertAlign w:val="superscript"/>
                    </w:rPr>
                    <w:t>2</w:t>
                  </w:r>
                </w:p>
                <w:p w14:paraId="3A4CF647" w14:textId="77777777" w:rsidR="000750E5" w:rsidRPr="00B77339" w:rsidRDefault="000750E5">
                  <w:pPr>
                    <w:pStyle w:val="ListParagraph"/>
                    <w:numPr>
                      <w:ilvl w:val="0"/>
                      <w:numId w:val="48"/>
                    </w:numPr>
                    <w:jc w:val="both"/>
                    <w:rPr>
                      <w:szCs w:val="22"/>
                    </w:rPr>
                  </w:pPr>
                  <w:r w:rsidRPr="00B77339">
                    <w:rPr>
                      <w:szCs w:val="22"/>
                    </w:rPr>
                    <w:t>Proposed sign area: 4m</w:t>
                  </w:r>
                  <w:r w:rsidRPr="00B77339">
                    <w:rPr>
                      <w:szCs w:val="22"/>
                      <w:vertAlign w:val="superscript"/>
                    </w:rPr>
                    <w:t>2</w:t>
                  </w:r>
                </w:p>
                <w:p w14:paraId="3590E154" w14:textId="77777777" w:rsidR="000750E5" w:rsidRPr="00B77339" w:rsidRDefault="000750E5" w:rsidP="00563DFE">
                  <w:pPr>
                    <w:jc w:val="both"/>
                    <w:rPr>
                      <w:szCs w:val="22"/>
                    </w:rPr>
                  </w:pPr>
                  <w:r w:rsidRPr="00B77339">
                    <w:rPr>
                      <w:szCs w:val="22"/>
                    </w:rPr>
                    <w:t>Individual tenancies:</w:t>
                  </w:r>
                </w:p>
                <w:p w14:paraId="12211DB3" w14:textId="77777777" w:rsidR="000750E5" w:rsidRPr="00B77339" w:rsidRDefault="000750E5">
                  <w:pPr>
                    <w:pStyle w:val="ListParagraph"/>
                    <w:numPr>
                      <w:ilvl w:val="0"/>
                      <w:numId w:val="47"/>
                    </w:numPr>
                    <w:ind w:left="314" w:hanging="283"/>
                    <w:jc w:val="both"/>
                    <w:rPr>
                      <w:szCs w:val="22"/>
                    </w:rPr>
                  </w:pPr>
                  <w:r w:rsidRPr="00B77339">
                    <w:rPr>
                      <w:szCs w:val="22"/>
                    </w:rPr>
                    <w:t>Elevation width: 10-17m</w:t>
                  </w:r>
                </w:p>
                <w:p w14:paraId="1B7D08C3" w14:textId="77777777" w:rsidR="000750E5" w:rsidRPr="00B77339" w:rsidRDefault="000750E5">
                  <w:pPr>
                    <w:pStyle w:val="ListParagraph"/>
                    <w:numPr>
                      <w:ilvl w:val="0"/>
                      <w:numId w:val="47"/>
                    </w:numPr>
                    <w:ind w:left="314" w:hanging="283"/>
                    <w:jc w:val="both"/>
                    <w:rPr>
                      <w:szCs w:val="22"/>
                    </w:rPr>
                  </w:pPr>
                  <w:r w:rsidRPr="00B77339">
                    <w:rPr>
                      <w:szCs w:val="22"/>
                    </w:rPr>
                    <w:t>Maximum permitted sign area: 15-25.5m</w:t>
                  </w:r>
                  <w:r w:rsidRPr="00B77339">
                    <w:rPr>
                      <w:szCs w:val="22"/>
                      <w:vertAlign w:val="superscript"/>
                    </w:rPr>
                    <w:t>2</w:t>
                  </w:r>
                </w:p>
                <w:p w14:paraId="26C5E52D" w14:textId="77777777" w:rsidR="000750E5" w:rsidRPr="00B77339" w:rsidRDefault="000750E5">
                  <w:pPr>
                    <w:pStyle w:val="ListParagraph"/>
                    <w:numPr>
                      <w:ilvl w:val="0"/>
                      <w:numId w:val="47"/>
                    </w:numPr>
                    <w:ind w:left="314" w:hanging="283"/>
                    <w:jc w:val="both"/>
                    <w:rPr>
                      <w:szCs w:val="22"/>
                    </w:rPr>
                  </w:pPr>
                  <w:r w:rsidRPr="00B77339">
                    <w:rPr>
                      <w:szCs w:val="22"/>
                    </w:rPr>
                    <w:t>Proposed sign area: 5m</w:t>
                  </w:r>
                  <w:r w:rsidRPr="00B77339">
                    <w:rPr>
                      <w:szCs w:val="22"/>
                      <w:vertAlign w:val="superscript"/>
                    </w:rPr>
                    <w:t>2</w:t>
                  </w:r>
                </w:p>
              </w:tc>
              <w:tc>
                <w:tcPr>
                  <w:tcW w:w="1562" w:type="dxa"/>
                  <w:shd w:val="clear" w:color="auto" w:fill="auto"/>
                  <w:vAlign w:val="center"/>
                </w:tcPr>
                <w:p w14:paraId="10F5BC01" w14:textId="77777777" w:rsidR="000750E5" w:rsidRPr="00B77339" w:rsidRDefault="000750E5" w:rsidP="00563DFE">
                  <w:pPr>
                    <w:jc w:val="center"/>
                    <w:rPr>
                      <w:szCs w:val="22"/>
                    </w:rPr>
                  </w:pPr>
                  <w:r w:rsidRPr="00B77339">
                    <w:rPr>
                      <w:szCs w:val="22"/>
                    </w:rPr>
                    <w:lastRenderedPageBreak/>
                    <w:t>Yes</w:t>
                  </w:r>
                </w:p>
              </w:tc>
            </w:tr>
            <w:tr w:rsidR="000750E5" w:rsidRPr="00B77339" w14:paraId="3904716D" w14:textId="77777777" w:rsidTr="00563DFE">
              <w:trPr>
                <w:trHeight w:val="414"/>
              </w:trPr>
              <w:tc>
                <w:tcPr>
                  <w:tcW w:w="4703" w:type="dxa"/>
                  <w:shd w:val="clear" w:color="auto" w:fill="auto"/>
                </w:tcPr>
                <w:p w14:paraId="56BF26CE" w14:textId="77777777" w:rsidR="000750E5" w:rsidRPr="00B77339" w:rsidRDefault="000750E5" w:rsidP="00563DFE">
                  <w:pPr>
                    <w:jc w:val="both"/>
                    <w:rPr>
                      <w:i/>
                      <w:iCs/>
                      <w:szCs w:val="22"/>
                    </w:rPr>
                  </w:pPr>
                  <w:r w:rsidRPr="00B77339">
                    <w:rPr>
                      <w:i/>
                      <w:iCs/>
                      <w:szCs w:val="22"/>
                    </w:rPr>
                    <w:t>Free-Standing Signs</w:t>
                  </w:r>
                </w:p>
                <w:p w14:paraId="7E4085D9" w14:textId="77777777" w:rsidR="000750E5" w:rsidRPr="00B77339" w:rsidRDefault="000750E5" w:rsidP="00563DFE">
                  <w:pPr>
                    <w:jc w:val="both"/>
                    <w:rPr>
                      <w:szCs w:val="22"/>
                    </w:rPr>
                  </w:pPr>
                  <w:r w:rsidRPr="00B77339">
                    <w:rPr>
                      <w:szCs w:val="22"/>
                    </w:rPr>
                    <w:t>A1.4 Maximum sign face area should not exceed 0.35m</w:t>
                  </w:r>
                  <w:r w:rsidRPr="00B77339">
                    <w:rPr>
                      <w:szCs w:val="22"/>
                      <w:vertAlign w:val="superscript"/>
                    </w:rPr>
                    <w:t>2</w:t>
                  </w:r>
                  <w:r w:rsidRPr="00B77339">
                    <w:rPr>
                      <w:szCs w:val="22"/>
                    </w:rPr>
                    <w:t xml:space="preserve"> of sign face area per linear metre of road frontage.</w:t>
                  </w:r>
                </w:p>
              </w:tc>
              <w:tc>
                <w:tcPr>
                  <w:tcW w:w="3399" w:type="dxa"/>
                  <w:tcBorders>
                    <w:bottom w:val="nil"/>
                  </w:tcBorders>
                  <w:shd w:val="clear" w:color="auto" w:fill="auto"/>
                </w:tcPr>
                <w:p w14:paraId="0C5BCDF2" w14:textId="77777777" w:rsidR="000750E5" w:rsidRPr="00B77339" w:rsidRDefault="000750E5" w:rsidP="00563DFE">
                  <w:pPr>
                    <w:jc w:val="both"/>
                    <w:rPr>
                      <w:szCs w:val="22"/>
                    </w:rPr>
                  </w:pPr>
                  <w:r w:rsidRPr="00B77339">
                    <w:rPr>
                      <w:szCs w:val="22"/>
                    </w:rPr>
                    <w:t>Frontage length: 40.435m</w:t>
                  </w:r>
                  <w:r w:rsidRPr="00B77339">
                    <w:rPr>
                      <w:szCs w:val="22"/>
                      <w:vertAlign w:val="superscript"/>
                    </w:rPr>
                    <w:t>2</w:t>
                  </w:r>
                </w:p>
                <w:p w14:paraId="38F876FC" w14:textId="77777777" w:rsidR="000750E5" w:rsidRPr="00B77339" w:rsidRDefault="000750E5" w:rsidP="00563DFE">
                  <w:pPr>
                    <w:jc w:val="both"/>
                    <w:rPr>
                      <w:szCs w:val="22"/>
                    </w:rPr>
                  </w:pPr>
                  <w:r w:rsidRPr="00B77339">
                    <w:rPr>
                      <w:szCs w:val="22"/>
                    </w:rPr>
                    <w:t>Maximum permitted sign area: 14.15m</w:t>
                  </w:r>
                  <w:r w:rsidRPr="00B77339">
                    <w:rPr>
                      <w:szCs w:val="22"/>
                      <w:vertAlign w:val="superscript"/>
                    </w:rPr>
                    <w:t>2</w:t>
                  </w:r>
                </w:p>
                <w:p w14:paraId="2EF9729F" w14:textId="77777777" w:rsidR="000750E5" w:rsidRDefault="000750E5" w:rsidP="00563DFE">
                  <w:pPr>
                    <w:jc w:val="both"/>
                    <w:rPr>
                      <w:szCs w:val="22"/>
                    </w:rPr>
                  </w:pPr>
                  <w:r w:rsidRPr="00B77339">
                    <w:rPr>
                      <w:szCs w:val="22"/>
                    </w:rPr>
                    <w:t>Proposed sign area: 16.38m</w:t>
                  </w:r>
                  <w:r w:rsidRPr="00B77339">
                    <w:rPr>
                      <w:szCs w:val="22"/>
                      <w:vertAlign w:val="superscript"/>
                    </w:rPr>
                    <w:t>2</w:t>
                  </w:r>
                  <w:r w:rsidRPr="00B77339">
                    <w:rPr>
                      <w:szCs w:val="22"/>
                    </w:rPr>
                    <w:t xml:space="preserve"> (per side)</w:t>
                  </w:r>
                </w:p>
                <w:p w14:paraId="32AF05C5" w14:textId="77777777" w:rsidR="000750E5" w:rsidRDefault="000750E5" w:rsidP="00563DFE">
                  <w:pPr>
                    <w:jc w:val="both"/>
                    <w:rPr>
                      <w:szCs w:val="22"/>
                    </w:rPr>
                  </w:pPr>
                </w:p>
                <w:p w14:paraId="7F7D1F65" w14:textId="67B7A159" w:rsidR="000750E5" w:rsidRPr="00B77339" w:rsidRDefault="003D087F" w:rsidP="00563DFE">
                  <w:pPr>
                    <w:jc w:val="both"/>
                    <w:rPr>
                      <w:szCs w:val="22"/>
                    </w:rPr>
                  </w:pPr>
                  <w:r>
                    <w:rPr>
                      <w:szCs w:val="22"/>
                    </w:rPr>
                    <w:t>The size of the proposed signage variation is not significant and will not be discernible when viewed from the public domain. The variation is therefore considered to be supportable on merit in the circumstances of this proposal.</w:t>
                  </w:r>
                </w:p>
              </w:tc>
              <w:tc>
                <w:tcPr>
                  <w:tcW w:w="1562" w:type="dxa"/>
                  <w:shd w:val="clear" w:color="auto" w:fill="auto"/>
                  <w:vAlign w:val="center"/>
                </w:tcPr>
                <w:p w14:paraId="7E2A54CE" w14:textId="77777777" w:rsidR="000750E5" w:rsidRPr="00B77339" w:rsidRDefault="000750E5" w:rsidP="00563DFE">
                  <w:pPr>
                    <w:jc w:val="center"/>
                    <w:rPr>
                      <w:szCs w:val="22"/>
                    </w:rPr>
                  </w:pPr>
                  <w:r w:rsidRPr="00B77339">
                    <w:rPr>
                      <w:szCs w:val="22"/>
                    </w:rPr>
                    <w:t>No</w:t>
                  </w:r>
                </w:p>
              </w:tc>
            </w:tr>
            <w:tr w:rsidR="000750E5" w:rsidRPr="00B77339" w14:paraId="42F5C6A7" w14:textId="77777777" w:rsidTr="00563DFE">
              <w:trPr>
                <w:trHeight w:val="414"/>
              </w:trPr>
              <w:tc>
                <w:tcPr>
                  <w:tcW w:w="4703" w:type="dxa"/>
                  <w:shd w:val="clear" w:color="auto" w:fill="auto"/>
                </w:tcPr>
                <w:p w14:paraId="7A802F8C" w14:textId="77777777" w:rsidR="000750E5" w:rsidRPr="00B77339" w:rsidRDefault="000750E5" w:rsidP="00563DFE">
                  <w:pPr>
                    <w:jc w:val="both"/>
                    <w:rPr>
                      <w:szCs w:val="22"/>
                    </w:rPr>
                  </w:pPr>
                  <w:r w:rsidRPr="00B77339">
                    <w:rPr>
                      <w:szCs w:val="22"/>
                    </w:rPr>
                    <w:t>A1.5 Maximum sign face area of any one (1) sign is not to exceed 8m</w:t>
                  </w:r>
                  <w:r w:rsidRPr="00B77339">
                    <w:rPr>
                      <w:szCs w:val="22"/>
                      <w:vertAlign w:val="superscript"/>
                    </w:rPr>
                    <w:t>2</w:t>
                  </w:r>
                  <w:r w:rsidRPr="00B77339">
                    <w:rPr>
                      <w:szCs w:val="22"/>
                    </w:rPr>
                    <w:t>. e.g. A 20m frontage will permit 7m</w:t>
                  </w:r>
                  <w:r w:rsidRPr="00B77339">
                    <w:rPr>
                      <w:szCs w:val="22"/>
                      <w:vertAlign w:val="superscript"/>
                    </w:rPr>
                    <w:t>2</w:t>
                  </w:r>
                  <w:r w:rsidRPr="00B77339">
                    <w:rPr>
                      <w:szCs w:val="22"/>
                    </w:rPr>
                    <w:t xml:space="preserve"> of sign face area for a freestanding sign.</w:t>
                  </w:r>
                </w:p>
              </w:tc>
              <w:tc>
                <w:tcPr>
                  <w:tcW w:w="3399" w:type="dxa"/>
                  <w:tcBorders>
                    <w:bottom w:val="nil"/>
                  </w:tcBorders>
                  <w:shd w:val="clear" w:color="auto" w:fill="auto"/>
                </w:tcPr>
                <w:p w14:paraId="22ACFC9B" w14:textId="77777777" w:rsidR="000750E5" w:rsidRPr="009D4645" w:rsidRDefault="000750E5" w:rsidP="00563DFE">
                  <w:pPr>
                    <w:jc w:val="both"/>
                    <w:rPr>
                      <w:szCs w:val="22"/>
                    </w:rPr>
                  </w:pPr>
                  <w:r>
                    <w:rPr>
                      <w:szCs w:val="22"/>
                    </w:rPr>
                    <w:t>As above.</w:t>
                  </w:r>
                </w:p>
              </w:tc>
              <w:tc>
                <w:tcPr>
                  <w:tcW w:w="1562" w:type="dxa"/>
                  <w:shd w:val="clear" w:color="auto" w:fill="auto"/>
                  <w:vAlign w:val="center"/>
                </w:tcPr>
                <w:p w14:paraId="61638BC4" w14:textId="77777777" w:rsidR="000750E5" w:rsidRPr="00B77339" w:rsidRDefault="000750E5" w:rsidP="00563DFE">
                  <w:pPr>
                    <w:jc w:val="center"/>
                    <w:rPr>
                      <w:szCs w:val="22"/>
                    </w:rPr>
                  </w:pPr>
                  <w:r w:rsidRPr="00B77339">
                    <w:rPr>
                      <w:szCs w:val="22"/>
                    </w:rPr>
                    <w:t>No</w:t>
                  </w:r>
                </w:p>
              </w:tc>
            </w:tr>
            <w:tr w:rsidR="000750E5" w:rsidRPr="00B77339" w14:paraId="20241516" w14:textId="77777777" w:rsidTr="00563DFE">
              <w:trPr>
                <w:trHeight w:val="414"/>
              </w:trPr>
              <w:tc>
                <w:tcPr>
                  <w:tcW w:w="4703" w:type="dxa"/>
                  <w:shd w:val="clear" w:color="auto" w:fill="auto"/>
                </w:tcPr>
                <w:p w14:paraId="69D2D672" w14:textId="77777777" w:rsidR="000750E5" w:rsidRPr="00B77339" w:rsidRDefault="000750E5" w:rsidP="00563DFE">
                  <w:pPr>
                    <w:jc w:val="both"/>
                    <w:rPr>
                      <w:szCs w:val="22"/>
                    </w:rPr>
                  </w:pPr>
                  <w:r w:rsidRPr="00B77339">
                    <w:rPr>
                      <w:szCs w:val="22"/>
                    </w:rPr>
                    <w:t>A1.6 Maximum height should not exceed:</w:t>
                  </w:r>
                </w:p>
                <w:p w14:paraId="5879D530" w14:textId="77777777" w:rsidR="000750E5" w:rsidRPr="00B77339" w:rsidRDefault="000750E5" w:rsidP="00563DFE">
                  <w:pPr>
                    <w:pStyle w:val="ListParagraph"/>
                    <w:numPr>
                      <w:ilvl w:val="0"/>
                      <w:numId w:val="40"/>
                    </w:numPr>
                    <w:ind w:left="341" w:hanging="341"/>
                    <w:jc w:val="both"/>
                    <w:rPr>
                      <w:szCs w:val="22"/>
                    </w:rPr>
                  </w:pPr>
                  <w:r w:rsidRPr="00B77339">
                    <w:rPr>
                      <w:szCs w:val="22"/>
                    </w:rPr>
                    <w:t>40-99m frontage:</w:t>
                  </w:r>
                </w:p>
                <w:p w14:paraId="54F4835A" w14:textId="77777777" w:rsidR="000750E5" w:rsidRPr="00B77339" w:rsidRDefault="000750E5" w:rsidP="00563DFE">
                  <w:pPr>
                    <w:pStyle w:val="ListParagraph"/>
                    <w:numPr>
                      <w:ilvl w:val="0"/>
                      <w:numId w:val="39"/>
                    </w:numPr>
                    <w:ind w:left="767" w:hanging="426"/>
                    <w:jc w:val="both"/>
                    <w:rPr>
                      <w:szCs w:val="22"/>
                    </w:rPr>
                  </w:pPr>
                  <w:r w:rsidRPr="00B77339">
                    <w:rPr>
                      <w:szCs w:val="22"/>
                    </w:rPr>
                    <w:t>Single sign: 7-10m</w:t>
                  </w:r>
                </w:p>
                <w:p w14:paraId="436009A2" w14:textId="77777777" w:rsidR="000750E5" w:rsidRPr="00B77339" w:rsidRDefault="000750E5" w:rsidP="00563DFE">
                  <w:pPr>
                    <w:pStyle w:val="ListParagraph"/>
                    <w:numPr>
                      <w:ilvl w:val="0"/>
                      <w:numId w:val="39"/>
                    </w:numPr>
                    <w:ind w:left="767" w:hanging="426"/>
                    <w:jc w:val="both"/>
                    <w:rPr>
                      <w:szCs w:val="22"/>
                    </w:rPr>
                  </w:pPr>
                  <w:r w:rsidRPr="00B77339">
                    <w:rPr>
                      <w:szCs w:val="22"/>
                    </w:rPr>
                    <w:t>Two or more signs: 5-7m</w:t>
                  </w:r>
                </w:p>
                <w:p w14:paraId="565E61F1" w14:textId="77777777" w:rsidR="000750E5" w:rsidRPr="00B77339" w:rsidRDefault="000750E5" w:rsidP="00563DFE">
                  <w:pPr>
                    <w:jc w:val="both"/>
                    <w:rPr>
                      <w:szCs w:val="22"/>
                    </w:rPr>
                  </w:pPr>
                </w:p>
                <w:p w14:paraId="7DE04F6F" w14:textId="77777777" w:rsidR="000750E5" w:rsidRPr="00B77339" w:rsidRDefault="000750E5" w:rsidP="00563DFE">
                  <w:pPr>
                    <w:jc w:val="both"/>
                    <w:rPr>
                      <w:szCs w:val="22"/>
                    </w:rPr>
                  </w:pPr>
                  <w:r w:rsidRPr="00B77339">
                    <w:rPr>
                      <w:szCs w:val="22"/>
                    </w:rPr>
                    <w:t>Minimum separation distance between freestanding signs is calculated by adding together the height of the proposed sign and the nearest adjacent sign as follows:</w:t>
                  </w:r>
                </w:p>
                <w:p w14:paraId="21546351" w14:textId="77777777" w:rsidR="000750E5" w:rsidRPr="00B77339" w:rsidRDefault="000750E5" w:rsidP="00563DFE">
                  <w:pPr>
                    <w:jc w:val="both"/>
                    <w:rPr>
                      <w:szCs w:val="22"/>
                    </w:rPr>
                  </w:pPr>
                  <w:r w:rsidRPr="00B77339">
                    <w:rPr>
                      <w:szCs w:val="22"/>
                    </w:rPr>
                    <w:t>Height of proposed sign + height of adjacent sign = separation distance required. e.g. The separation distance required between two free-standing signs (6m and 3m each) would be 9m.</w:t>
                  </w:r>
                </w:p>
              </w:tc>
              <w:tc>
                <w:tcPr>
                  <w:tcW w:w="3399" w:type="dxa"/>
                  <w:tcBorders>
                    <w:bottom w:val="nil"/>
                  </w:tcBorders>
                  <w:shd w:val="clear" w:color="auto" w:fill="auto"/>
                </w:tcPr>
                <w:p w14:paraId="3D72D5FF" w14:textId="77777777" w:rsidR="000750E5" w:rsidRPr="00B77339" w:rsidRDefault="000750E5" w:rsidP="00563DFE">
                  <w:pPr>
                    <w:jc w:val="both"/>
                    <w:rPr>
                      <w:szCs w:val="22"/>
                    </w:rPr>
                  </w:pPr>
                  <w:r w:rsidRPr="00B77339">
                    <w:rPr>
                      <w:szCs w:val="22"/>
                    </w:rPr>
                    <w:t>Frontage length: 40.435m</w:t>
                  </w:r>
                  <w:r w:rsidRPr="00B77339">
                    <w:rPr>
                      <w:szCs w:val="22"/>
                      <w:vertAlign w:val="superscript"/>
                    </w:rPr>
                    <w:t>2</w:t>
                  </w:r>
                </w:p>
                <w:p w14:paraId="79885A9F" w14:textId="77777777" w:rsidR="000750E5" w:rsidRPr="00B77339" w:rsidRDefault="000750E5" w:rsidP="00563DFE">
                  <w:pPr>
                    <w:jc w:val="both"/>
                    <w:rPr>
                      <w:szCs w:val="22"/>
                    </w:rPr>
                  </w:pPr>
                  <w:r w:rsidRPr="00B77339">
                    <w:rPr>
                      <w:szCs w:val="22"/>
                    </w:rPr>
                    <w:t>Maximum permitted sign height (single sign): 7-10m</w:t>
                  </w:r>
                </w:p>
                <w:p w14:paraId="7F096E6F" w14:textId="77777777" w:rsidR="000750E5" w:rsidRPr="00B77339" w:rsidRDefault="000750E5" w:rsidP="00563DFE">
                  <w:pPr>
                    <w:jc w:val="both"/>
                    <w:rPr>
                      <w:szCs w:val="22"/>
                    </w:rPr>
                  </w:pPr>
                  <w:r w:rsidRPr="00B77339">
                    <w:rPr>
                      <w:szCs w:val="22"/>
                    </w:rPr>
                    <w:t>Proposed sign height: 6.2m</w:t>
                  </w:r>
                </w:p>
              </w:tc>
              <w:tc>
                <w:tcPr>
                  <w:tcW w:w="1562" w:type="dxa"/>
                  <w:shd w:val="clear" w:color="auto" w:fill="auto"/>
                  <w:vAlign w:val="center"/>
                </w:tcPr>
                <w:p w14:paraId="27DE8F16" w14:textId="77777777" w:rsidR="000750E5" w:rsidRPr="00B77339" w:rsidRDefault="000750E5" w:rsidP="00563DFE">
                  <w:pPr>
                    <w:jc w:val="center"/>
                    <w:rPr>
                      <w:szCs w:val="22"/>
                    </w:rPr>
                  </w:pPr>
                  <w:r w:rsidRPr="00B77339">
                    <w:rPr>
                      <w:szCs w:val="22"/>
                    </w:rPr>
                    <w:t>Yes</w:t>
                  </w:r>
                </w:p>
              </w:tc>
            </w:tr>
            <w:tr w:rsidR="000750E5" w:rsidRPr="00B77339" w14:paraId="15803725" w14:textId="77777777" w:rsidTr="00563DFE">
              <w:trPr>
                <w:trHeight w:val="414"/>
              </w:trPr>
              <w:tc>
                <w:tcPr>
                  <w:tcW w:w="4703" w:type="dxa"/>
                  <w:shd w:val="clear" w:color="auto" w:fill="auto"/>
                </w:tcPr>
                <w:p w14:paraId="2349BB85" w14:textId="77777777" w:rsidR="000750E5" w:rsidRPr="00B77339" w:rsidRDefault="000750E5" w:rsidP="00563DFE">
                  <w:pPr>
                    <w:jc w:val="both"/>
                    <w:rPr>
                      <w:szCs w:val="22"/>
                    </w:rPr>
                  </w:pPr>
                  <w:r w:rsidRPr="00B77339">
                    <w:rPr>
                      <w:szCs w:val="22"/>
                    </w:rPr>
                    <w:t>A1.7 Minimum side boundary setback is 3m.</w:t>
                  </w:r>
                </w:p>
              </w:tc>
              <w:tc>
                <w:tcPr>
                  <w:tcW w:w="3399" w:type="dxa"/>
                  <w:tcBorders>
                    <w:bottom w:val="nil"/>
                  </w:tcBorders>
                  <w:shd w:val="clear" w:color="auto" w:fill="auto"/>
                </w:tcPr>
                <w:p w14:paraId="5EAB9E94" w14:textId="77777777" w:rsidR="000750E5" w:rsidRPr="00B77339" w:rsidRDefault="000750E5" w:rsidP="00563DFE">
                  <w:pPr>
                    <w:jc w:val="both"/>
                    <w:rPr>
                      <w:szCs w:val="22"/>
                    </w:rPr>
                  </w:pPr>
                  <w:r w:rsidRPr="00B77339">
                    <w:rPr>
                      <w:szCs w:val="22"/>
                    </w:rPr>
                    <w:t>Minimum side setback (northeast boundary): 8.45m</w:t>
                  </w:r>
                </w:p>
              </w:tc>
              <w:tc>
                <w:tcPr>
                  <w:tcW w:w="1562" w:type="dxa"/>
                  <w:shd w:val="clear" w:color="auto" w:fill="auto"/>
                  <w:vAlign w:val="center"/>
                </w:tcPr>
                <w:p w14:paraId="78EF759E" w14:textId="77777777" w:rsidR="000750E5" w:rsidRPr="00B77339" w:rsidRDefault="000750E5" w:rsidP="00563DFE">
                  <w:pPr>
                    <w:jc w:val="center"/>
                    <w:rPr>
                      <w:szCs w:val="22"/>
                    </w:rPr>
                  </w:pPr>
                  <w:r w:rsidRPr="00B77339">
                    <w:rPr>
                      <w:szCs w:val="22"/>
                    </w:rPr>
                    <w:t>Yes</w:t>
                  </w:r>
                </w:p>
              </w:tc>
            </w:tr>
            <w:tr w:rsidR="000750E5" w:rsidRPr="00B77339" w14:paraId="7216D46D" w14:textId="77777777" w:rsidTr="00563DFE">
              <w:trPr>
                <w:trHeight w:val="414"/>
              </w:trPr>
              <w:tc>
                <w:tcPr>
                  <w:tcW w:w="4703" w:type="dxa"/>
                  <w:shd w:val="clear" w:color="auto" w:fill="auto"/>
                </w:tcPr>
                <w:p w14:paraId="72D04CF2" w14:textId="77777777" w:rsidR="000750E5" w:rsidRPr="00B77339" w:rsidRDefault="000750E5" w:rsidP="00563DFE">
                  <w:pPr>
                    <w:jc w:val="both"/>
                    <w:rPr>
                      <w:i/>
                      <w:iCs/>
                      <w:szCs w:val="22"/>
                    </w:rPr>
                  </w:pPr>
                  <w:r w:rsidRPr="00B77339">
                    <w:rPr>
                      <w:i/>
                      <w:iCs/>
                      <w:szCs w:val="22"/>
                    </w:rPr>
                    <w:t>Signs on Structures</w:t>
                  </w:r>
                </w:p>
                <w:p w14:paraId="3C24DD32" w14:textId="77777777" w:rsidR="000750E5" w:rsidRPr="00B77339" w:rsidRDefault="000750E5" w:rsidP="00563DFE">
                  <w:pPr>
                    <w:jc w:val="both"/>
                    <w:rPr>
                      <w:szCs w:val="22"/>
                    </w:rPr>
                  </w:pPr>
                  <w:r w:rsidRPr="00B77339">
                    <w:rPr>
                      <w:szCs w:val="22"/>
                    </w:rPr>
                    <w:t>A1.8 Maximum sign face area should equal 1% of floor area or site area occupied.</w:t>
                  </w:r>
                </w:p>
              </w:tc>
              <w:tc>
                <w:tcPr>
                  <w:tcW w:w="3399" w:type="dxa"/>
                  <w:tcBorders>
                    <w:bottom w:val="nil"/>
                  </w:tcBorders>
                  <w:shd w:val="clear" w:color="auto" w:fill="auto"/>
                </w:tcPr>
                <w:p w14:paraId="6D46959D" w14:textId="77777777" w:rsidR="000750E5" w:rsidRPr="00B77339" w:rsidRDefault="000750E5" w:rsidP="00563DFE">
                  <w:pPr>
                    <w:jc w:val="both"/>
                    <w:rPr>
                      <w:szCs w:val="22"/>
                    </w:rPr>
                  </w:pPr>
                  <w:r w:rsidRPr="00B77339">
                    <w:rPr>
                      <w:szCs w:val="22"/>
                    </w:rPr>
                    <w:t>Signage structures (other than free standing signs and on-building signs) are not proposed.</w:t>
                  </w:r>
                </w:p>
              </w:tc>
              <w:tc>
                <w:tcPr>
                  <w:tcW w:w="1562" w:type="dxa"/>
                  <w:shd w:val="clear" w:color="auto" w:fill="auto"/>
                  <w:vAlign w:val="center"/>
                </w:tcPr>
                <w:p w14:paraId="47E688B1" w14:textId="77777777" w:rsidR="000750E5" w:rsidRPr="00B77339" w:rsidRDefault="000750E5" w:rsidP="00563DFE">
                  <w:pPr>
                    <w:jc w:val="center"/>
                    <w:rPr>
                      <w:szCs w:val="22"/>
                    </w:rPr>
                  </w:pPr>
                  <w:r w:rsidRPr="00B77339">
                    <w:rPr>
                      <w:szCs w:val="22"/>
                    </w:rPr>
                    <w:t>N/A</w:t>
                  </w:r>
                </w:p>
              </w:tc>
            </w:tr>
            <w:tr w:rsidR="000750E5" w:rsidRPr="00B77339" w14:paraId="018DDC43" w14:textId="77777777" w:rsidTr="00563DFE">
              <w:trPr>
                <w:trHeight w:val="414"/>
              </w:trPr>
              <w:tc>
                <w:tcPr>
                  <w:tcW w:w="4703" w:type="dxa"/>
                  <w:shd w:val="clear" w:color="auto" w:fill="auto"/>
                </w:tcPr>
                <w:p w14:paraId="70E0498A" w14:textId="77777777" w:rsidR="000750E5" w:rsidRPr="00B77339" w:rsidRDefault="000750E5" w:rsidP="00563DFE">
                  <w:pPr>
                    <w:jc w:val="both"/>
                    <w:rPr>
                      <w:szCs w:val="22"/>
                    </w:rPr>
                  </w:pPr>
                  <w:r w:rsidRPr="00B77339">
                    <w:rPr>
                      <w:szCs w:val="22"/>
                    </w:rPr>
                    <w:t>A1.9 Maximum sign face area of any one (1) sign is not to exceed 8m</w:t>
                  </w:r>
                  <w:r w:rsidRPr="00B77339">
                    <w:rPr>
                      <w:szCs w:val="22"/>
                      <w:vertAlign w:val="superscript"/>
                    </w:rPr>
                    <w:t>2</w:t>
                  </w:r>
                  <w:r w:rsidRPr="00B77339">
                    <w:rPr>
                      <w:szCs w:val="22"/>
                    </w:rPr>
                    <w:t>.</w:t>
                  </w:r>
                </w:p>
              </w:tc>
              <w:tc>
                <w:tcPr>
                  <w:tcW w:w="3399" w:type="dxa"/>
                  <w:tcBorders>
                    <w:bottom w:val="nil"/>
                  </w:tcBorders>
                  <w:shd w:val="clear" w:color="auto" w:fill="auto"/>
                </w:tcPr>
                <w:p w14:paraId="67721B5B" w14:textId="77777777" w:rsidR="000750E5" w:rsidRPr="00B77339" w:rsidRDefault="000750E5" w:rsidP="00563DFE">
                  <w:pPr>
                    <w:jc w:val="both"/>
                    <w:rPr>
                      <w:szCs w:val="22"/>
                    </w:rPr>
                  </w:pPr>
                  <w:r w:rsidRPr="00B77339">
                    <w:rPr>
                      <w:szCs w:val="22"/>
                    </w:rPr>
                    <w:t>As above.</w:t>
                  </w:r>
                </w:p>
              </w:tc>
              <w:tc>
                <w:tcPr>
                  <w:tcW w:w="1562" w:type="dxa"/>
                  <w:shd w:val="clear" w:color="auto" w:fill="auto"/>
                  <w:vAlign w:val="center"/>
                </w:tcPr>
                <w:p w14:paraId="1F906560" w14:textId="77777777" w:rsidR="000750E5" w:rsidRPr="00B77339" w:rsidRDefault="000750E5" w:rsidP="00563DFE">
                  <w:pPr>
                    <w:jc w:val="center"/>
                    <w:rPr>
                      <w:szCs w:val="22"/>
                    </w:rPr>
                  </w:pPr>
                  <w:r w:rsidRPr="00B77339">
                    <w:rPr>
                      <w:szCs w:val="22"/>
                    </w:rPr>
                    <w:t>N/A</w:t>
                  </w:r>
                </w:p>
              </w:tc>
            </w:tr>
            <w:tr w:rsidR="000750E5" w:rsidRPr="00B77339" w14:paraId="6106CBE4" w14:textId="77777777" w:rsidTr="00563DFE">
              <w:trPr>
                <w:trHeight w:val="414"/>
              </w:trPr>
              <w:tc>
                <w:tcPr>
                  <w:tcW w:w="9664" w:type="dxa"/>
                  <w:gridSpan w:val="3"/>
                  <w:shd w:val="clear" w:color="auto" w:fill="auto"/>
                  <w:vAlign w:val="center"/>
                </w:tcPr>
                <w:p w14:paraId="3A479549" w14:textId="77777777" w:rsidR="000750E5" w:rsidRPr="00B77339" w:rsidRDefault="000750E5" w:rsidP="00563DFE">
                  <w:pPr>
                    <w:jc w:val="both"/>
                    <w:rPr>
                      <w:b/>
                      <w:bCs/>
                      <w:szCs w:val="22"/>
                    </w:rPr>
                  </w:pPr>
                  <w:r w:rsidRPr="00B77339">
                    <w:rPr>
                      <w:b/>
                      <w:bCs/>
                      <w:szCs w:val="22"/>
                    </w:rPr>
                    <w:t>All Business and Industrial Zones – Multiple Tenancies</w:t>
                  </w:r>
                </w:p>
                <w:p w14:paraId="6736EC08" w14:textId="77777777" w:rsidR="000750E5" w:rsidRPr="00B77339" w:rsidRDefault="000750E5" w:rsidP="00563DFE">
                  <w:pPr>
                    <w:jc w:val="both"/>
                    <w:rPr>
                      <w:b/>
                      <w:bCs/>
                      <w:szCs w:val="22"/>
                    </w:rPr>
                  </w:pPr>
                </w:p>
                <w:p w14:paraId="4109E465" w14:textId="77777777" w:rsidR="000750E5" w:rsidRPr="00B77339" w:rsidRDefault="000750E5" w:rsidP="00563DFE">
                  <w:pPr>
                    <w:jc w:val="both"/>
                    <w:rPr>
                      <w:b/>
                      <w:bCs/>
                      <w:szCs w:val="22"/>
                    </w:rPr>
                  </w:pPr>
                  <w:r w:rsidRPr="00B77339">
                    <w:rPr>
                      <w:b/>
                      <w:bCs/>
                      <w:szCs w:val="22"/>
                    </w:rPr>
                    <w:lastRenderedPageBreak/>
                    <w:t>Performance Criteria</w:t>
                  </w:r>
                </w:p>
                <w:p w14:paraId="338BC957" w14:textId="77777777" w:rsidR="000750E5" w:rsidRPr="00B77339" w:rsidRDefault="000750E5" w:rsidP="00563DFE">
                  <w:pPr>
                    <w:jc w:val="both"/>
                    <w:rPr>
                      <w:szCs w:val="22"/>
                    </w:rPr>
                  </w:pPr>
                </w:p>
                <w:p w14:paraId="14B7CF7F" w14:textId="77777777" w:rsidR="000750E5" w:rsidRPr="00B77339" w:rsidRDefault="000750E5" w:rsidP="00563DFE">
                  <w:pPr>
                    <w:jc w:val="both"/>
                    <w:rPr>
                      <w:szCs w:val="22"/>
                    </w:rPr>
                  </w:pPr>
                  <w:r w:rsidRPr="00B77339">
                    <w:rPr>
                      <w:szCs w:val="22"/>
                    </w:rPr>
                    <w:t>P2 To ensure advertising signs/structures allow for multiple tenancies within a single building or development.</w:t>
                  </w:r>
                </w:p>
                <w:p w14:paraId="6A9FFA26" w14:textId="77777777" w:rsidR="000750E5" w:rsidRPr="00B77339" w:rsidRDefault="000750E5" w:rsidP="00563DFE">
                  <w:pPr>
                    <w:jc w:val="both"/>
                    <w:rPr>
                      <w:szCs w:val="22"/>
                    </w:rPr>
                  </w:pPr>
                </w:p>
                <w:p w14:paraId="164C7ACB"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0F0F824F" w14:textId="77777777" w:rsidR="000750E5" w:rsidRPr="00B77339" w:rsidRDefault="000750E5" w:rsidP="00563DFE">
                  <w:pPr>
                    <w:jc w:val="both"/>
                    <w:rPr>
                      <w:b/>
                      <w:bCs/>
                      <w:szCs w:val="22"/>
                    </w:rPr>
                  </w:pPr>
                </w:p>
              </w:tc>
            </w:tr>
            <w:tr w:rsidR="000750E5" w:rsidRPr="00B77339" w14:paraId="6E47B1D0" w14:textId="77777777" w:rsidTr="00563DFE">
              <w:trPr>
                <w:trHeight w:val="414"/>
              </w:trPr>
              <w:tc>
                <w:tcPr>
                  <w:tcW w:w="4703" w:type="dxa"/>
                  <w:shd w:val="clear" w:color="auto" w:fill="auto"/>
                </w:tcPr>
                <w:p w14:paraId="5CC8D6B3" w14:textId="77777777" w:rsidR="000750E5" w:rsidRPr="00B77339" w:rsidRDefault="000750E5" w:rsidP="00563DFE">
                  <w:pPr>
                    <w:jc w:val="both"/>
                    <w:rPr>
                      <w:szCs w:val="22"/>
                    </w:rPr>
                  </w:pPr>
                  <w:r w:rsidRPr="00B77339">
                    <w:rPr>
                      <w:szCs w:val="22"/>
                    </w:rPr>
                    <w:lastRenderedPageBreak/>
                    <w:t>A2.1 Maximum sign face area should be calculated as follows:</w:t>
                  </w:r>
                </w:p>
                <w:p w14:paraId="1FE167F2" w14:textId="77777777" w:rsidR="000750E5" w:rsidRPr="00B77339" w:rsidRDefault="000750E5" w:rsidP="00563DFE">
                  <w:pPr>
                    <w:jc w:val="center"/>
                    <w:rPr>
                      <w:szCs w:val="22"/>
                    </w:rPr>
                  </w:pPr>
                  <w:r w:rsidRPr="00B77339">
                    <w:rPr>
                      <w:noProof/>
                    </w:rPr>
                    <w:drawing>
                      <wp:inline distT="0" distB="0" distL="0" distR="0" wp14:anchorId="5F9223E3" wp14:editId="04779CBA">
                        <wp:extent cx="2268667" cy="3609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1118" cy="3613793"/>
                                </a:xfrm>
                                <a:prstGeom prst="rect">
                                  <a:avLst/>
                                </a:prstGeom>
                              </pic:spPr>
                            </pic:pic>
                          </a:graphicData>
                        </a:graphic>
                      </wp:inline>
                    </w:drawing>
                  </w:r>
                </w:p>
                <w:p w14:paraId="255D7D5E" w14:textId="77777777" w:rsidR="000750E5" w:rsidRPr="00B77339" w:rsidRDefault="000750E5" w:rsidP="00563DFE">
                  <w:pPr>
                    <w:jc w:val="both"/>
                    <w:rPr>
                      <w:szCs w:val="22"/>
                    </w:rPr>
                  </w:pPr>
                </w:p>
              </w:tc>
              <w:tc>
                <w:tcPr>
                  <w:tcW w:w="3399" w:type="dxa"/>
                  <w:tcBorders>
                    <w:bottom w:val="nil"/>
                  </w:tcBorders>
                  <w:shd w:val="clear" w:color="auto" w:fill="auto"/>
                </w:tcPr>
                <w:p w14:paraId="0E9F3972" w14:textId="77777777" w:rsidR="000750E5" w:rsidRDefault="000750E5" w:rsidP="00563DFE">
                  <w:pPr>
                    <w:jc w:val="both"/>
                    <w:rPr>
                      <w:szCs w:val="22"/>
                    </w:rPr>
                  </w:pPr>
                  <w:r>
                    <w:rPr>
                      <w:szCs w:val="22"/>
                    </w:rPr>
                    <w:t>Proposed signage area: 215m</w:t>
                  </w:r>
                  <w:r>
                    <w:rPr>
                      <w:szCs w:val="22"/>
                      <w:vertAlign w:val="superscript"/>
                    </w:rPr>
                    <w:t>2</w:t>
                  </w:r>
                </w:p>
                <w:p w14:paraId="0D6B8A08" w14:textId="77777777" w:rsidR="000750E5" w:rsidRDefault="000750E5" w:rsidP="00563DFE">
                  <w:pPr>
                    <w:jc w:val="both"/>
                    <w:rPr>
                      <w:szCs w:val="22"/>
                    </w:rPr>
                  </w:pPr>
                  <w:r>
                    <w:rPr>
                      <w:szCs w:val="22"/>
                    </w:rPr>
                    <w:t>Proposed number of tenancies (incl. café): 43</w:t>
                  </w:r>
                </w:p>
                <w:p w14:paraId="719B108C" w14:textId="77777777" w:rsidR="000750E5" w:rsidRDefault="000750E5" w:rsidP="00563DFE">
                  <w:pPr>
                    <w:jc w:val="both"/>
                    <w:rPr>
                      <w:szCs w:val="22"/>
                    </w:rPr>
                  </w:pPr>
                </w:p>
                <w:p w14:paraId="64D6BB2D" w14:textId="77777777" w:rsidR="000750E5" w:rsidRDefault="000750E5" w:rsidP="00563DFE">
                  <w:pPr>
                    <w:jc w:val="both"/>
                    <w:rPr>
                      <w:szCs w:val="22"/>
                    </w:rPr>
                  </w:pPr>
                  <w:r>
                    <w:rPr>
                      <w:szCs w:val="22"/>
                    </w:rPr>
                    <w:t>Signage face for each unit: 5m</w:t>
                  </w:r>
                  <w:r>
                    <w:rPr>
                      <w:szCs w:val="22"/>
                      <w:vertAlign w:val="superscript"/>
                    </w:rPr>
                    <w:t>2</w:t>
                  </w:r>
                </w:p>
                <w:p w14:paraId="1CD791FB" w14:textId="77777777" w:rsidR="000750E5" w:rsidRPr="007E7C54" w:rsidRDefault="000750E5" w:rsidP="00563DFE">
                  <w:pPr>
                    <w:jc w:val="both"/>
                    <w:rPr>
                      <w:szCs w:val="22"/>
                    </w:rPr>
                  </w:pPr>
                  <w:r>
                    <w:rPr>
                      <w:szCs w:val="22"/>
                    </w:rPr>
                    <w:t>Maximum sign face area per unit: 4.97m</w:t>
                  </w:r>
                  <w:r>
                    <w:rPr>
                      <w:szCs w:val="22"/>
                      <w:vertAlign w:val="superscript"/>
                    </w:rPr>
                    <w:t>2</w:t>
                  </w:r>
                </w:p>
              </w:tc>
              <w:tc>
                <w:tcPr>
                  <w:tcW w:w="1562" w:type="dxa"/>
                  <w:shd w:val="clear" w:color="auto" w:fill="auto"/>
                  <w:vAlign w:val="center"/>
                </w:tcPr>
                <w:p w14:paraId="1507FB7D" w14:textId="77777777" w:rsidR="000750E5" w:rsidRPr="007E7C54" w:rsidRDefault="000750E5" w:rsidP="000A2060">
                  <w:pPr>
                    <w:jc w:val="center"/>
                    <w:rPr>
                      <w:szCs w:val="22"/>
                    </w:rPr>
                  </w:pPr>
                  <w:r>
                    <w:rPr>
                      <w:szCs w:val="22"/>
                    </w:rPr>
                    <w:t>Yes</w:t>
                  </w:r>
                </w:p>
              </w:tc>
            </w:tr>
          </w:tbl>
          <w:p w14:paraId="4F7D7CBC" w14:textId="77777777" w:rsidR="000750E5" w:rsidRPr="00B77339" w:rsidRDefault="000750E5" w:rsidP="00563DFE">
            <w:pPr>
              <w:rPr>
                <w:b/>
                <w:color w:val="0000FF"/>
                <w:szCs w:val="22"/>
                <w:u w:val="single"/>
                <w:lang w:eastAsia="en-AU"/>
              </w:rPr>
            </w:pPr>
          </w:p>
        </w:tc>
      </w:tr>
    </w:tbl>
    <w:p w14:paraId="2450FEF9" w14:textId="77777777" w:rsidR="000750E5" w:rsidRPr="00B77339" w:rsidRDefault="000750E5" w:rsidP="000750E5"/>
    <w:tbl>
      <w:tblPr>
        <w:tblStyle w:val="TableGrid"/>
        <w:tblW w:w="9890" w:type="dxa"/>
        <w:tblLook w:val="04A0" w:firstRow="1" w:lastRow="0" w:firstColumn="1" w:lastColumn="0" w:noHBand="0" w:noVBand="1"/>
      </w:tblPr>
      <w:tblGrid>
        <w:gridCol w:w="9890"/>
      </w:tblGrid>
      <w:tr w:rsidR="000750E5" w:rsidRPr="00B77339" w14:paraId="3B275945"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2522D" w14:textId="77777777" w:rsidR="000750E5" w:rsidRPr="00B77339" w:rsidRDefault="000750E5" w:rsidP="00563DFE">
            <w:pPr>
              <w:rPr>
                <w:b/>
                <w:szCs w:val="22"/>
                <w:u w:val="single"/>
              </w:rPr>
            </w:pPr>
            <w:r w:rsidRPr="00B77339">
              <w:rPr>
                <w:b/>
                <w:color w:val="0000FF"/>
                <w:szCs w:val="22"/>
                <w:u w:val="single"/>
                <w:lang w:eastAsia="en-AU"/>
              </w:rPr>
              <w:t>G26:</w:t>
            </w:r>
            <w:r w:rsidRPr="00B77339">
              <w:rPr>
                <w:b/>
                <w:szCs w:val="22"/>
                <w:lang w:eastAsia="en-AU"/>
              </w:rPr>
              <w:t xml:space="preserve"> Acid Sulfate Soils and Geotechnical (Site Stability) Guidelines</w:t>
            </w:r>
          </w:p>
        </w:tc>
      </w:tr>
      <w:tr w:rsidR="000750E5" w:rsidRPr="00B77339" w14:paraId="01252ABA" w14:textId="77777777" w:rsidTr="00563DFE">
        <w:tc>
          <w:tcPr>
            <w:tcW w:w="9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3396"/>
              <w:gridCol w:w="1565"/>
            </w:tblGrid>
            <w:tr w:rsidR="000750E5" w:rsidRPr="00B77339" w14:paraId="4A52DB92" w14:textId="77777777" w:rsidTr="00563DFE">
              <w:trPr>
                <w:trHeight w:val="409"/>
              </w:trPr>
              <w:tc>
                <w:tcPr>
                  <w:tcW w:w="9664" w:type="dxa"/>
                  <w:gridSpan w:val="3"/>
                  <w:shd w:val="clear" w:color="auto" w:fill="92D050"/>
                  <w:vAlign w:val="center"/>
                </w:tcPr>
                <w:p w14:paraId="6F988C7F" w14:textId="77777777" w:rsidR="000750E5" w:rsidRPr="00B77339" w:rsidRDefault="000750E5" w:rsidP="00563DFE">
                  <w:pPr>
                    <w:jc w:val="both"/>
                    <w:rPr>
                      <w:b/>
                      <w:bCs/>
                      <w:szCs w:val="22"/>
                    </w:rPr>
                  </w:pPr>
                  <w:r w:rsidRPr="00B77339">
                    <w:rPr>
                      <w:b/>
                      <w:bCs/>
                      <w:szCs w:val="22"/>
                    </w:rPr>
                    <w:t xml:space="preserve">5.1 Acid </w:t>
                  </w:r>
                  <w:proofErr w:type="spellStart"/>
                  <w:r w:rsidRPr="00B77339">
                    <w:rPr>
                      <w:b/>
                      <w:bCs/>
                      <w:szCs w:val="22"/>
                    </w:rPr>
                    <w:t>Sulfate</w:t>
                  </w:r>
                  <w:proofErr w:type="spellEnd"/>
                  <w:r w:rsidRPr="00B77339">
                    <w:rPr>
                      <w:b/>
                      <w:bCs/>
                      <w:szCs w:val="22"/>
                    </w:rPr>
                    <w:t xml:space="preserve"> Soils</w:t>
                  </w:r>
                </w:p>
              </w:tc>
            </w:tr>
            <w:tr w:rsidR="000750E5" w:rsidRPr="00B77339" w14:paraId="49B339D9" w14:textId="77777777" w:rsidTr="00563DFE">
              <w:trPr>
                <w:trHeight w:val="409"/>
              </w:trPr>
              <w:tc>
                <w:tcPr>
                  <w:tcW w:w="9664" w:type="dxa"/>
                  <w:gridSpan w:val="3"/>
                  <w:shd w:val="clear" w:color="auto" w:fill="auto"/>
                  <w:vAlign w:val="center"/>
                </w:tcPr>
                <w:p w14:paraId="67BE5E8E" w14:textId="77777777" w:rsidR="000750E5" w:rsidRPr="00B77339" w:rsidRDefault="000750E5" w:rsidP="00563DFE">
                  <w:pPr>
                    <w:jc w:val="both"/>
                    <w:rPr>
                      <w:b/>
                      <w:bCs/>
                      <w:szCs w:val="22"/>
                    </w:rPr>
                  </w:pPr>
                  <w:r w:rsidRPr="00B77339">
                    <w:rPr>
                      <w:b/>
                      <w:bCs/>
                      <w:szCs w:val="22"/>
                    </w:rPr>
                    <w:t>Performance Criteria</w:t>
                  </w:r>
                </w:p>
                <w:p w14:paraId="0D3E6AB8" w14:textId="77777777" w:rsidR="000750E5" w:rsidRPr="00B77339" w:rsidRDefault="000750E5" w:rsidP="00563DFE">
                  <w:pPr>
                    <w:jc w:val="both"/>
                    <w:rPr>
                      <w:b/>
                      <w:bCs/>
                      <w:szCs w:val="22"/>
                    </w:rPr>
                  </w:pPr>
                </w:p>
                <w:p w14:paraId="2E90D55C" w14:textId="77777777" w:rsidR="000750E5" w:rsidRPr="00B77339" w:rsidRDefault="000750E5" w:rsidP="00563DFE">
                  <w:pPr>
                    <w:jc w:val="both"/>
                    <w:rPr>
                      <w:szCs w:val="22"/>
                    </w:rPr>
                  </w:pPr>
                  <w:r w:rsidRPr="00B77339">
                    <w:rPr>
                      <w:szCs w:val="22"/>
                    </w:rPr>
                    <w:t xml:space="preserve">P1 Where land is identified on the Acid </w:t>
                  </w:r>
                  <w:proofErr w:type="spellStart"/>
                  <w:r w:rsidRPr="00B77339">
                    <w:rPr>
                      <w:szCs w:val="22"/>
                    </w:rPr>
                    <w:t>Sulfate</w:t>
                  </w:r>
                  <w:proofErr w:type="spellEnd"/>
                  <w:r w:rsidRPr="00B77339">
                    <w:rPr>
                      <w:szCs w:val="22"/>
                    </w:rPr>
                    <w:t xml:space="preserve"> Soils Map, proposed development doesn’t disturb, expose or drain acid </w:t>
                  </w:r>
                  <w:proofErr w:type="spellStart"/>
                  <w:r w:rsidRPr="00B77339">
                    <w:rPr>
                      <w:szCs w:val="22"/>
                    </w:rPr>
                    <w:t>sulfate</w:t>
                  </w:r>
                  <w:proofErr w:type="spellEnd"/>
                  <w:r w:rsidRPr="00B77339">
                    <w:rPr>
                      <w:szCs w:val="22"/>
                    </w:rPr>
                    <w:t xml:space="preserve"> soils and cause environmental damage.</w:t>
                  </w:r>
                </w:p>
                <w:p w14:paraId="0555ECF6" w14:textId="77777777" w:rsidR="000750E5" w:rsidRPr="00B77339" w:rsidRDefault="000750E5" w:rsidP="00563DFE">
                  <w:pPr>
                    <w:jc w:val="both"/>
                    <w:rPr>
                      <w:szCs w:val="22"/>
                    </w:rPr>
                  </w:pPr>
                </w:p>
                <w:p w14:paraId="4C70583B"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0CF5B87D" w14:textId="77777777" w:rsidR="000750E5" w:rsidRPr="00B77339" w:rsidRDefault="000750E5" w:rsidP="00563DFE">
                  <w:pPr>
                    <w:jc w:val="both"/>
                    <w:rPr>
                      <w:b/>
                      <w:bCs/>
                      <w:szCs w:val="22"/>
                    </w:rPr>
                  </w:pPr>
                </w:p>
              </w:tc>
            </w:tr>
            <w:tr w:rsidR="000750E5" w:rsidRPr="00B77339" w14:paraId="01C700C4" w14:textId="77777777" w:rsidTr="00563DFE">
              <w:trPr>
                <w:trHeight w:val="414"/>
              </w:trPr>
              <w:tc>
                <w:tcPr>
                  <w:tcW w:w="4703" w:type="dxa"/>
                  <w:shd w:val="clear" w:color="auto" w:fill="D9D9D9" w:themeFill="background1" w:themeFillShade="D9"/>
                  <w:vAlign w:val="center"/>
                </w:tcPr>
                <w:p w14:paraId="7BBF1AA3" w14:textId="77777777" w:rsidR="000750E5" w:rsidRPr="00B77339" w:rsidRDefault="000750E5" w:rsidP="00563DFE">
                  <w:pPr>
                    <w:jc w:val="both"/>
                    <w:rPr>
                      <w:b/>
                      <w:bCs/>
                      <w:szCs w:val="22"/>
                    </w:rPr>
                  </w:pPr>
                  <w:r w:rsidRPr="00B77339">
                    <w:rPr>
                      <w:b/>
                      <w:bCs/>
                      <w:szCs w:val="22"/>
                    </w:rPr>
                    <w:t>Acceptable Solutions</w:t>
                  </w:r>
                </w:p>
              </w:tc>
              <w:tc>
                <w:tcPr>
                  <w:tcW w:w="3396" w:type="dxa"/>
                  <w:tcBorders>
                    <w:bottom w:val="single" w:sz="4" w:space="0" w:color="auto"/>
                  </w:tcBorders>
                  <w:shd w:val="clear" w:color="auto" w:fill="D9D9D9" w:themeFill="background1" w:themeFillShade="D9"/>
                  <w:vAlign w:val="center"/>
                </w:tcPr>
                <w:p w14:paraId="6D6DD320" w14:textId="77777777" w:rsidR="000750E5" w:rsidRPr="00B77339" w:rsidRDefault="000750E5" w:rsidP="00563DFE">
                  <w:pPr>
                    <w:jc w:val="both"/>
                    <w:rPr>
                      <w:b/>
                      <w:bCs/>
                      <w:szCs w:val="22"/>
                    </w:rPr>
                  </w:pPr>
                  <w:r w:rsidRPr="00B77339">
                    <w:rPr>
                      <w:b/>
                      <w:bCs/>
                      <w:szCs w:val="22"/>
                    </w:rPr>
                    <w:t>Proposal</w:t>
                  </w:r>
                </w:p>
              </w:tc>
              <w:tc>
                <w:tcPr>
                  <w:tcW w:w="1565" w:type="dxa"/>
                  <w:shd w:val="clear" w:color="auto" w:fill="D9D9D9" w:themeFill="background1" w:themeFillShade="D9"/>
                  <w:vAlign w:val="center"/>
                </w:tcPr>
                <w:p w14:paraId="294972D4" w14:textId="77777777" w:rsidR="000750E5" w:rsidRPr="00B77339" w:rsidRDefault="000750E5" w:rsidP="00563DFE">
                  <w:pPr>
                    <w:jc w:val="both"/>
                    <w:rPr>
                      <w:b/>
                      <w:bCs/>
                      <w:szCs w:val="22"/>
                    </w:rPr>
                  </w:pPr>
                  <w:r w:rsidRPr="00B77339">
                    <w:rPr>
                      <w:b/>
                      <w:bCs/>
                      <w:szCs w:val="22"/>
                    </w:rPr>
                    <w:t>Compliance</w:t>
                  </w:r>
                </w:p>
              </w:tc>
            </w:tr>
            <w:tr w:rsidR="000750E5" w:rsidRPr="00B77339" w14:paraId="70DA42EF" w14:textId="77777777" w:rsidTr="00563DFE">
              <w:trPr>
                <w:trHeight w:val="414"/>
              </w:trPr>
              <w:tc>
                <w:tcPr>
                  <w:tcW w:w="4703" w:type="dxa"/>
                  <w:shd w:val="clear" w:color="auto" w:fill="auto"/>
                </w:tcPr>
                <w:p w14:paraId="4A751933" w14:textId="77777777" w:rsidR="000750E5" w:rsidRPr="00B77339" w:rsidRDefault="000750E5" w:rsidP="00563DFE">
                  <w:pPr>
                    <w:jc w:val="both"/>
                    <w:rPr>
                      <w:szCs w:val="22"/>
                    </w:rPr>
                  </w:pPr>
                  <w:r w:rsidRPr="00B77339">
                    <w:rPr>
                      <w:szCs w:val="22"/>
                    </w:rPr>
                    <w:t>A1.1 Clause 7.1 of Shoalhaven LEP 2014 is complied with in any development application.</w:t>
                  </w:r>
                </w:p>
              </w:tc>
              <w:tc>
                <w:tcPr>
                  <w:tcW w:w="3396" w:type="dxa"/>
                  <w:tcBorders>
                    <w:bottom w:val="nil"/>
                  </w:tcBorders>
                  <w:shd w:val="clear" w:color="auto" w:fill="auto"/>
                </w:tcPr>
                <w:p w14:paraId="095483A3" w14:textId="77777777" w:rsidR="000750E5" w:rsidRPr="00B77339" w:rsidRDefault="000750E5" w:rsidP="00563DFE">
                  <w:pPr>
                    <w:jc w:val="both"/>
                    <w:rPr>
                      <w:szCs w:val="22"/>
                    </w:rPr>
                  </w:pPr>
                  <w:r w:rsidRPr="00B77339">
                    <w:rPr>
                      <w:szCs w:val="22"/>
                    </w:rPr>
                    <w:t xml:space="preserve">Refer to the assessment of cl. 7.1 of SLEP 2014. To summarise, the site is affected by Class 5 acid sulphate soils; the proposed development does not propose excavation to depths of five or more metres, nor will it result in lowering of the water table. </w:t>
                  </w:r>
                  <w:r>
                    <w:rPr>
                      <w:szCs w:val="22"/>
                    </w:rPr>
                    <w:t xml:space="preserve">An acid sulphate soils </w:t>
                  </w:r>
                  <w:r>
                    <w:rPr>
                      <w:szCs w:val="22"/>
                    </w:rPr>
                    <w:lastRenderedPageBreak/>
                    <w:t>management plan is therefore not required.</w:t>
                  </w:r>
                </w:p>
              </w:tc>
              <w:tc>
                <w:tcPr>
                  <w:tcW w:w="1565" w:type="dxa"/>
                  <w:shd w:val="clear" w:color="auto" w:fill="auto"/>
                  <w:vAlign w:val="center"/>
                </w:tcPr>
                <w:p w14:paraId="0A4AC0FC" w14:textId="77777777" w:rsidR="000750E5" w:rsidRPr="00B77339" w:rsidRDefault="000750E5" w:rsidP="00563DFE">
                  <w:pPr>
                    <w:jc w:val="center"/>
                    <w:rPr>
                      <w:szCs w:val="22"/>
                    </w:rPr>
                  </w:pPr>
                  <w:r w:rsidRPr="00B77339">
                    <w:rPr>
                      <w:szCs w:val="22"/>
                    </w:rPr>
                    <w:lastRenderedPageBreak/>
                    <w:t>Yes</w:t>
                  </w:r>
                </w:p>
              </w:tc>
            </w:tr>
            <w:tr w:rsidR="000750E5" w:rsidRPr="00B77339" w14:paraId="0E8AE08C" w14:textId="77777777" w:rsidTr="00563DFE">
              <w:trPr>
                <w:trHeight w:val="414"/>
              </w:trPr>
              <w:tc>
                <w:tcPr>
                  <w:tcW w:w="4703" w:type="dxa"/>
                  <w:shd w:val="clear" w:color="auto" w:fill="auto"/>
                </w:tcPr>
                <w:p w14:paraId="0046BE4B" w14:textId="77777777" w:rsidR="000750E5" w:rsidRPr="00B77339" w:rsidRDefault="000750E5" w:rsidP="00563DFE">
                  <w:pPr>
                    <w:jc w:val="both"/>
                    <w:rPr>
                      <w:szCs w:val="22"/>
                    </w:rPr>
                  </w:pPr>
                  <w:r w:rsidRPr="00B77339">
                    <w:rPr>
                      <w:szCs w:val="22"/>
                    </w:rPr>
                    <w:t>A1.2 Where earthworks are proposed, Clause 7.2 of Shoalhaven LEP 2014 is complied with in any development application.</w:t>
                  </w:r>
                </w:p>
              </w:tc>
              <w:tc>
                <w:tcPr>
                  <w:tcW w:w="3396" w:type="dxa"/>
                  <w:tcBorders>
                    <w:bottom w:val="nil"/>
                  </w:tcBorders>
                  <w:shd w:val="clear" w:color="auto" w:fill="auto"/>
                </w:tcPr>
                <w:p w14:paraId="34FEF347" w14:textId="77777777" w:rsidR="000750E5" w:rsidRPr="00B77339" w:rsidRDefault="000750E5" w:rsidP="00563DFE">
                  <w:pPr>
                    <w:jc w:val="both"/>
                    <w:rPr>
                      <w:szCs w:val="22"/>
                    </w:rPr>
                  </w:pPr>
                  <w:r w:rsidRPr="00B77339">
                    <w:rPr>
                      <w:szCs w:val="22"/>
                    </w:rPr>
                    <w:t>The scale and cut/fill depths of proposed earthworks are considered acceptable, and subject to conditions during construction will not result in adverse impacts on surrounding sites.</w:t>
                  </w:r>
                </w:p>
              </w:tc>
              <w:tc>
                <w:tcPr>
                  <w:tcW w:w="1565" w:type="dxa"/>
                  <w:shd w:val="clear" w:color="auto" w:fill="auto"/>
                  <w:vAlign w:val="center"/>
                </w:tcPr>
                <w:p w14:paraId="33C7AED5" w14:textId="77777777" w:rsidR="000750E5" w:rsidRPr="00B77339" w:rsidRDefault="000750E5" w:rsidP="00563DFE">
                  <w:pPr>
                    <w:jc w:val="center"/>
                    <w:rPr>
                      <w:szCs w:val="22"/>
                    </w:rPr>
                  </w:pPr>
                  <w:r w:rsidRPr="00B77339">
                    <w:rPr>
                      <w:szCs w:val="22"/>
                    </w:rPr>
                    <w:t>Yes</w:t>
                  </w:r>
                </w:p>
              </w:tc>
            </w:tr>
            <w:tr w:rsidR="000750E5" w:rsidRPr="00B77339" w14:paraId="0948E2C5" w14:textId="77777777" w:rsidTr="00563DFE">
              <w:trPr>
                <w:trHeight w:val="414"/>
              </w:trPr>
              <w:tc>
                <w:tcPr>
                  <w:tcW w:w="9664" w:type="dxa"/>
                  <w:gridSpan w:val="3"/>
                  <w:shd w:val="clear" w:color="auto" w:fill="92D050"/>
                  <w:vAlign w:val="center"/>
                </w:tcPr>
                <w:p w14:paraId="00D5130F" w14:textId="77777777" w:rsidR="000750E5" w:rsidRPr="00B77339" w:rsidRDefault="000750E5" w:rsidP="00563DFE">
                  <w:pPr>
                    <w:jc w:val="both"/>
                    <w:rPr>
                      <w:b/>
                      <w:bCs/>
                      <w:szCs w:val="22"/>
                    </w:rPr>
                  </w:pPr>
                  <w:r w:rsidRPr="00B77339">
                    <w:rPr>
                      <w:b/>
                      <w:bCs/>
                      <w:szCs w:val="22"/>
                    </w:rPr>
                    <w:t>5.2 Geotechnical – Site Stability</w:t>
                  </w:r>
                </w:p>
              </w:tc>
            </w:tr>
            <w:tr w:rsidR="000750E5" w:rsidRPr="00B77339" w14:paraId="6425D7A1" w14:textId="77777777" w:rsidTr="00563DFE">
              <w:trPr>
                <w:trHeight w:val="414"/>
              </w:trPr>
              <w:tc>
                <w:tcPr>
                  <w:tcW w:w="9664" w:type="dxa"/>
                  <w:gridSpan w:val="3"/>
                  <w:shd w:val="clear" w:color="auto" w:fill="auto"/>
                  <w:vAlign w:val="center"/>
                </w:tcPr>
                <w:p w14:paraId="4C305B83" w14:textId="77777777" w:rsidR="000750E5" w:rsidRPr="00B77339" w:rsidRDefault="000750E5" w:rsidP="00563DFE">
                  <w:pPr>
                    <w:jc w:val="both"/>
                    <w:rPr>
                      <w:b/>
                      <w:bCs/>
                      <w:szCs w:val="22"/>
                    </w:rPr>
                  </w:pPr>
                  <w:r w:rsidRPr="00B77339">
                    <w:rPr>
                      <w:b/>
                      <w:bCs/>
                      <w:szCs w:val="22"/>
                    </w:rPr>
                    <w:t>Performance Criteria</w:t>
                  </w:r>
                </w:p>
                <w:p w14:paraId="76337B8D" w14:textId="77777777" w:rsidR="000750E5" w:rsidRPr="00B77339" w:rsidRDefault="000750E5" w:rsidP="00563DFE">
                  <w:pPr>
                    <w:jc w:val="both"/>
                    <w:rPr>
                      <w:b/>
                      <w:bCs/>
                      <w:szCs w:val="22"/>
                    </w:rPr>
                  </w:pPr>
                </w:p>
                <w:p w14:paraId="3017D958" w14:textId="77777777" w:rsidR="000750E5" w:rsidRPr="00B77339" w:rsidRDefault="000750E5" w:rsidP="00563DFE">
                  <w:pPr>
                    <w:jc w:val="both"/>
                    <w:rPr>
                      <w:szCs w:val="22"/>
                    </w:rPr>
                  </w:pPr>
                  <w:r w:rsidRPr="00B77339">
                    <w:rPr>
                      <w:szCs w:val="22"/>
                    </w:rPr>
                    <w:t>P2 Buildings and structures are designed to:</w:t>
                  </w:r>
                </w:p>
                <w:p w14:paraId="1DF9C808" w14:textId="77777777" w:rsidR="000750E5" w:rsidRPr="00B77339" w:rsidRDefault="000750E5" w:rsidP="00563DFE">
                  <w:pPr>
                    <w:pStyle w:val="ListParagraph"/>
                    <w:numPr>
                      <w:ilvl w:val="0"/>
                      <w:numId w:val="40"/>
                    </w:numPr>
                    <w:ind w:left="341" w:hanging="341"/>
                    <w:jc w:val="both"/>
                    <w:rPr>
                      <w:szCs w:val="22"/>
                    </w:rPr>
                  </w:pPr>
                  <w:r w:rsidRPr="00B77339">
                    <w:rPr>
                      <w:szCs w:val="22"/>
                    </w:rPr>
                    <w:t>Adequately address specific geotechnical difficulties that exist on site and in the surrounding area.</w:t>
                  </w:r>
                </w:p>
                <w:p w14:paraId="127BA430" w14:textId="77777777" w:rsidR="000750E5" w:rsidRPr="00B77339" w:rsidRDefault="000750E5" w:rsidP="00563DFE">
                  <w:pPr>
                    <w:pStyle w:val="ListParagraph"/>
                    <w:numPr>
                      <w:ilvl w:val="0"/>
                      <w:numId w:val="40"/>
                    </w:numPr>
                    <w:ind w:left="341" w:hanging="341"/>
                    <w:jc w:val="both"/>
                    <w:rPr>
                      <w:szCs w:val="22"/>
                    </w:rPr>
                  </w:pPr>
                  <w:r w:rsidRPr="00B77339">
                    <w:rPr>
                      <w:szCs w:val="22"/>
                    </w:rPr>
                    <w:t>Utilise construction techniques that are sympathetic to the natural slope of the land and minimise excessive disturbance of the site.</w:t>
                  </w:r>
                </w:p>
                <w:p w14:paraId="2C5691A4" w14:textId="77777777" w:rsidR="000750E5" w:rsidRPr="00B77339" w:rsidRDefault="000750E5" w:rsidP="00563DFE">
                  <w:pPr>
                    <w:jc w:val="both"/>
                    <w:rPr>
                      <w:szCs w:val="22"/>
                    </w:rPr>
                  </w:pPr>
                </w:p>
                <w:p w14:paraId="101E1001" w14:textId="77777777" w:rsidR="000750E5" w:rsidRPr="00B77339" w:rsidRDefault="000750E5" w:rsidP="00563DFE">
                  <w:pPr>
                    <w:jc w:val="both"/>
                    <w:rPr>
                      <w:szCs w:val="22"/>
                    </w:rPr>
                  </w:pPr>
                  <w:r w:rsidRPr="00B77339">
                    <w:rPr>
                      <w:szCs w:val="22"/>
                    </w:rPr>
                    <w:t>P3 The site works, including excavated and filled areas, will not have a significant detrimental visual impact on the streetscape or when viewed from adjoining properties.</w:t>
                  </w:r>
                </w:p>
                <w:p w14:paraId="6C58BE84" w14:textId="77777777" w:rsidR="000750E5" w:rsidRPr="00B77339" w:rsidRDefault="000750E5" w:rsidP="00563DFE">
                  <w:pPr>
                    <w:jc w:val="both"/>
                    <w:rPr>
                      <w:szCs w:val="22"/>
                    </w:rPr>
                  </w:pPr>
                </w:p>
                <w:p w14:paraId="2391CB16" w14:textId="77777777" w:rsidR="000750E5" w:rsidRPr="00B77339" w:rsidRDefault="000750E5" w:rsidP="00563DFE">
                  <w:pPr>
                    <w:jc w:val="both"/>
                    <w:rPr>
                      <w:szCs w:val="22"/>
                    </w:rPr>
                  </w:pPr>
                  <w:r w:rsidRPr="00B77339">
                    <w:rPr>
                      <w:szCs w:val="22"/>
                    </w:rPr>
                    <w:t>P4 The building/structure and site works will not have a significant detrimental impact on surface or subsurface drainage on the site or on adjoining properties.</w:t>
                  </w:r>
                </w:p>
                <w:p w14:paraId="2B28CBA8" w14:textId="77777777" w:rsidR="000750E5" w:rsidRPr="00B77339" w:rsidRDefault="000750E5" w:rsidP="00563DFE">
                  <w:pPr>
                    <w:jc w:val="both"/>
                    <w:rPr>
                      <w:szCs w:val="22"/>
                    </w:rPr>
                  </w:pPr>
                </w:p>
                <w:p w14:paraId="5719BC81" w14:textId="77777777" w:rsidR="000750E5" w:rsidRPr="00B77339" w:rsidRDefault="000750E5" w:rsidP="00563DFE">
                  <w:pPr>
                    <w:jc w:val="both"/>
                    <w:rPr>
                      <w:szCs w:val="22"/>
                    </w:rPr>
                  </w:pPr>
                  <w:r w:rsidRPr="00B77339">
                    <w:rPr>
                      <w:szCs w:val="22"/>
                      <w:u w:val="single"/>
                    </w:rPr>
                    <w:t>Comment</w:t>
                  </w:r>
                  <w:r w:rsidRPr="00B77339">
                    <w:rPr>
                      <w:szCs w:val="22"/>
                    </w:rPr>
                    <w:t>: The development is consistent with the above Performance Criteria.</w:t>
                  </w:r>
                </w:p>
                <w:p w14:paraId="11617DDA" w14:textId="77777777" w:rsidR="000750E5" w:rsidRPr="00B77339" w:rsidRDefault="000750E5" w:rsidP="00563DFE">
                  <w:pPr>
                    <w:jc w:val="both"/>
                    <w:rPr>
                      <w:b/>
                      <w:bCs/>
                      <w:szCs w:val="22"/>
                    </w:rPr>
                  </w:pPr>
                </w:p>
              </w:tc>
            </w:tr>
            <w:tr w:rsidR="000750E5" w:rsidRPr="00B77339" w14:paraId="05D5B7CB" w14:textId="77777777" w:rsidTr="00563DFE">
              <w:trPr>
                <w:trHeight w:val="414"/>
              </w:trPr>
              <w:tc>
                <w:tcPr>
                  <w:tcW w:w="4703" w:type="dxa"/>
                  <w:shd w:val="clear" w:color="auto" w:fill="auto"/>
                </w:tcPr>
                <w:p w14:paraId="1ACE279D" w14:textId="77777777" w:rsidR="000750E5" w:rsidRPr="00B77339" w:rsidRDefault="000750E5" w:rsidP="00563DFE">
                  <w:pPr>
                    <w:jc w:val="both"/>
                    <w:rPr>
                      <w:szCs w:val="22"/>
                    </w:rPr>
                  </w:pPr>
                  <w:r w:rsidRPr="00B77339">
                    <w:rPr>
                      <w:szCs w:val="22"/>
                    </w:rPr>
                    <w:t>A2.1 Buildings and structures are to be located on land with a slope less than 20% and are not in an area known or likely to be subject to site stability problems. A geotechnical report is provided if requested by Council.</w:t>
                  </w:r>
                </w:p>
              </w:tc>
              <w:tc>
                <w:tcPr>
                  <w:tcW w:w="3396" w:type="dxa"/>
                  <w:tcBorders>
                    <w:bottom w:val="nil"/>
                  </w:tcBorders>
                  <w:shd w:val="clear" w:color="auto" w:fill="auto"/>
                </w:tcPr>
                <w:p w14:paraId="71D269A1" w14:textId="77777777" w:rsidR="000750E5" w:rsidRPr="00B77339" w:rsidRDefault="000750E5" w:rsidP="00563DFE">
                  <w:pPr>
                    <w:jc w:val="both"/>
                    <w:rPr>
                      <w:szCs w:val="22"/>
                    </w:rPr>
                  </w:pPr>
                  <w:r w:rsidRPr="00B77339">
                    <w:rPr>
                      <w:szCs w:val="22"/>
                    </w:rPr>
                    <w:t>The site contains an average slope of approximately 1.1%. A geotechnical risk management assessment has not been requested by Council.</w:t>
                  </w:r>
                </w:p>
              </w:tc>
              <w:tc>
                <w:tcPr>
                  <w:tcW w:w="1565" w:type="dxa"/>
                  <w:shd w:val="clear" w:color="auto" w:fill="auto"/>
                  <w:vAlign w:val="center"/>
                </w:tcPr>
                <w:p w14:paraId="302B3D26" w14:textId="77777777" w:rsidR="000750E5" w:rsidRPr="00B77339" w:rsidRDefault="000750E5" w:rsidP="00563DFE">
                  <w:pPr>
                    <w:jc w:val="center"/>
                    <w:rPr>
                      <w:szCs w:val="22"/>
                    </w:rPr>
                  </w:pPr>
                  <w:r w:rsidRPr="00B77339">
                    <w:rPr>
                      <w:szCs w:val="22"/>
                    </w:rPr>
                    <w:t>Yes</w:t>
                  </w:r>
                </w:p>
              </w:tc>
            </w:tr>
            <w:tr w:rsidR="000750E5" w:rsidRPr="00B77339" w14:paraId="550161C6" w14:textId="77777777" w:rsidTr="00563DFE">
              <w:trPr>
                <w:trHeight w:val="414"/>
              </w:trPr>
              <w:tc>
                <w:tcPr>
                  <w:tcW w:w="4703" w:type="dxa"/>
                  <w:shd w:val="clear" w:color="auto" w:fill="auto"/>
                </w:tcPr>
                <w:p w14:paraId="72F8AA2E" w14:textId="77777777" w:rsidR="000750E5" w:rsidRPr="00B77339" w:rsidRDefault="000750E5" w:rsidP="00563DFE">
                  <w:pPr>
                    <w:jc w:val="both"/>
                    <w:rPr>
                      <w:szCs w:val="22"/>
                    </w:rPr>
                  </w:pPr>
                  <w:r w:rsidRPr="00B77339">
                    <w:rPr>
                      <w:szCs w:val="22"/>
                    </w:rPr>
                    <w:t>A2.2 An application for buildings/structures on land with a slope of 20% or greater, or proposed to be located in an area known or likely to be subject to site stability problems, is accompanied by a geotechnical report.</w:t>
                  </w:r>
                </w:p>
              </w:tc>
              <w:tc>
                <w:tcPr>
                  <w:tcW w:w="3396" w:type="dxa"/>
                  <w:tcBorders>
                    <w:bottom w:val="nil"/>
                  </w:tcBorders>
                  <w:shd w:val="clear" w:color="auto" w:fill="auto"/>
                </w:tcPr>
                <w:p w14:paraId="48A592D5" w14:textId="77777777" w:rsidR="000750E5" w:rsidRPr="00B77339" w:rsidRDefault="000750E5" w:rsidP="00563DFE">
                  <w:pPr>
                    <w:jc w:val="both"/>
                    <w:rPr>
                      <w:szCs w:val="22"/>
                    </w:rPr>
                  </w:pPr>
                  <w:r w:rsidRPr="00B77339">
                    <w:rPr>
                      <w:szCs w:val="22"/>
                    </w:rPr>
                    <w:t>See above.</w:t>
                  </w:r>
                </w:p>
              </w:tc>
              <w:tc>
                <w:tcPr>
                  <w:tcW w:w="1565" w:type="dxa"/>
                  <w:shd w:val="clear" w:color="auto" w:fill="auto"/>
                  <w:vAlign w:val="center"/>
                </w:tcPr>
                <w:p w14:paraId="12FED36B" w14:textId="77777777" w:rsidR="000750E5" w:rsidRPr="00B77339" w:rsidRDefault="000750E5" w:rsidP="00563DFE">
                  <w:pPr>
                    <w:jc w:val="center"/>
                    <w:rPr>
                      <w:szCs w:val="22"/>
                    </w:rPr>
                  </w:pPr>
                  <w:r w:rsidRPr="00B77339">
                    <w:rPr>
                      <w:szCs w:val="22"/>
                    </w:rPr>
                    <w:t>N/A</w:t>
                  </w:r>
                </w:p>
              </w:tc>
            </w:tr>
            <w:tr w:rsidR="000750E5" w:rsidRPr="00B77339" w14:paraId="79DD8EAE" w14:textId="77777777" w:rsidTr="00563DFE">
              <w:trPr>
                <w:trHeight w:val="414"/>
              </w:trPr>
              <w:tc>
                <w:tcPr>
                  <w:tcW w:w="4703" w:type="dxa"/>
                  <w:shd w:val="clear" w:color="auto" w:fill="auto"/>
                </w:tcPr>
                <w:p w14:paraId="3110C1B9" w14:textId="77777777" w:rsidR="000750E5" w:rsidRPr="00B77339" w:rsidRDefault="000750E5" w:rsidP="00563DFE">
                  <w:pPr>
                    <w:jc w:val="both"/>
                    <w:rPr>
                      <w:szCs w:val="22"/>
                    </w:rPr>
                  </w:pPr>
                  <w:r w:rsidRPr="00B77339">
                    <w:rPr>
                      <w:szCs w:val="22"/>
                    </w:rPr>
                    <w:t>A3.1 Excavated and filled areas are retained by appropriately designed retaining walls or provided with a stabilised batter slope, and an effective drainage system.</w:t>
                  </w:r>
                </w:p>
              </w:tc>
              <w:tc>
                <w:tcPr>
                  <w:tcW w:w="3396" w:type="dxa"/>
                  <w:tcBorders>
                    <w:bottom w:val="nil"/>
                  </w:tcBorders>
                  <w:shd w:val="clear" w:color="auto" w:fill="auto"/>
                </w:tcPr>
                <w:p w14:paraId="6AE4930C" w14:textId="77777777" w:rsidR="000750E5" w:rsidRPr="00B77339" w:rsidRDefault="000750E5" w:rsidP="00563DFE">
                  <w:pPr>
                    <w:jc w:val="both"/>
                    <w:rPr>
                      <w:szCs w:val="22"/>
                    </w:rPr>
                  </w:pPr>
                  <w:r w:rsidRPr="00B77339">
                    <w:rPr>
                      <w:szCs w:val="22"/>
                    </w:rPr>
                    <w:t>Areas of cut and fill will be appropriately retained. A suitable onsite drainage system has been proposed.</w:t>
                  </w:r>
                </w:p>
              </w:tc>
              <w:tc>
                <w:tcPr>
                  <w:tcW w:w="1565" w:type="dxa"/>
                  <w:shd w:val="clear" w:color="auto" w:fill="auto"/>
                  <w:vAlign w:val="center"/>
                </w:tcPr>
                <w:p w14:paraId="5DEA2014" w14:textId="77777777" w:rsidR="000750E5" w:rsidRPr="00B77339" w:rsidRDefault="000750E5" w:rsidP="00563DFE">
                  <w:pPr>
                    <w:jc w:val="center"/>
                    <w:rPr>
                      <w:szCs w:val="22"/>
                    </w:rPr>
                  </w:pPr>
                  <w:r w:rsidRPr="00B77339">
                    <w:rPr>
                      <w:szCs w:val="22"/>
                    </w:rPr>
                    <w:t>Yes</w:t>
                  </w:r>
                </w:p>
              </w:tc>
            </w:tr>
            <w:tr w:rsidR="000750E5" w:rsidRPr="00B77339" w14:paraId="443D28F1" w14:textId="77777777" w:rsidTr="00563DFE">
              <w:trPr>
                <w:trHeight w:val="414"/>
              </w:trPr>
              <w:tc>
                <w:tcPr>
                  <w:tcW w:w="4703" w:type="dxa"/>
                  <w:shd w:val="clear" w:color="auto" w:fill="auto"/>
                </w:tcPr>
                <w:p w14:paraId="43B7AD3C" w14:textId="77777777" w:rsidR="000750E5" w:rsidRPr="00B77339" w:rsidRDefault="000750E5" w:rsidP="00563DFE">
                  <w:pPr>
                    <w:jc w:val="both"/>
                    <w:rPr>
                      <w:szCs w:val="22"/>
                    </w:rPr>
                  </w:pPr>
                  <w:r w:rsidRPr="00B77339">
                    <w:rPr>
                      <w:szCs w:val="22"/>
                    </w:rPr>
                    <w:t>A3.2 Measures are identified that will retain and/or establish vegetation for erosion control and visual amenity.</w:t>
                  </w:r>
                </w:p>
              </w:tc>
              <w:tc>
                <w:tcPr>
                  <w:tcW w:w="3396" w:type="dxa"/>
                  <w:tcBorders>
                    <w:bottom w:val="nil"/>
                  </w:tcBorders>
                  <w:shd w:val="clear" w:color="auto" w:fill="auto"/>
                </w:tcPr>
                <w:p w14:paraId="787DB2BB" w14:textId="77777777" w:rsidR="000750E5" w:rsidRPr="00B77339" w:rsidRDefault="000750E5" w:rsidP="00563DFE">
                  <w:pPr>
                    <w:jc w:val="both"/>
                    <w:rPr>
                      <w:szCs w:val="22"/>
                    </w:rPr>
                  </w:pPr>
                  <w:r w:rsidRPr="00B77339">
                    <w:rPr>
                      <w:szCs w:val="22"/>
                    </w:rPr>
                    <w:t>An Erosion and Sediment Control Plan has been submitted. Conditions are recommended in the event of approval that will require compliance with standards governing erosion and sediment control.</w:t>
                  </w:r>
                </w:p>
              </w:tc>
              <w:tc>
                <w:tcPr>
                  <w:tcW w:w="1565" w:type="dxa"/>
                  <w:shd w:val="clear" w:color="auto" w:fill="auto"/>
                  <w:vAlign w:val="center"/>
                </w:tcPr>
                <w:p w14:paraId="093EAB45" w14:textId="77777777" w:rsidR="000750E5" w:rsidRPr="00B77339" w:rsidRDefault="000750E5" w:rsidP="00563DFE">
                  <w:pPr>
                    <w:jc w:val="center"/>
                    <w:rPr>
                      <w:szCs w:val="22"/>
                    </w:rPr>
                  </w:pPr>
                  <w:r w:rsidRPr="00B77339">
                    <w:rPr>
                      <w:szCs w:val="22"/>
                    </w:rPr>
                    <w:t>Yes</w:t>
                  </w:r>
                </w:p>
              </w:tc>
            </w:tr>
            <w:tr w:rsidR="000750E5" w:rsidRPr="00B77339" w14:paraId="3BD64B19" w14:textId="77777777" w:rsidTr="00563DFE">
              <w:trPr>
                <w:trHeight w:val="414"/>
              </w:trPr>
              <w:tc>
                <w:tcPr>
                  <w:tcW w:w="4703" w:type="dxa"/>
                  <w:tcBorders>
                    <w:bottom w:val="single" w:sz="4" w:space="0" w:color="auto"/>
                  </w:tcBorders>
                  <w:shd w:val="clear" w:color="auto" w:fill="auto"/>
                </w:tcPr>
                <w:p w14:paraId="79588C33" w14:textId="77777777" w:rsidR="000750E5" w:rsidRPr="00B77339" w:rsidRDefault="000750E5" w:rsidP="00563DFE">
                  <w:pPr>
                    <w:jc w:val="both"/>
                    <w:rPr>
                      <w:szCs w:val="22"/>
                    </w:rPr>
                  </w:pPr>
                  <w:r w:rsidRPr="00B77339">
                    <w:rPr>
                      <w:szCs w:val="22"/>
                    </w:rPr>
                    <w:t xml:space="preserve">A4.1 A soil and water management plan is submitted that complies with Council’s guidelines. The plan demonstrates what measures will be utilised both during and after construction to control erosion and </w:t>
                  </w:r>
                  <w:r w:rsidRPr="00B77339">
                    <w:rPr>
                      <w:szCs w:val="22"/>
                    </w:rPr>
                    <w:lastRenderedPageBreak/>
                    <w:t>sedimentation of local water courses and drainage systems.</w:t>
                  </w:r>
                </w:p>
              </w:tc>
              <w:tc>
                <w:tcPr>
                  <w:tcW w:w="3396" w:type="dxa"/>
                  <w:tcBorders>
                    <w:bottom w:val="single" w:sz="4" w:space="0" w:color="auto"/>
                  </w:tcBorders>
                  <w:shd w:val="clear" w:color="auto" w:fill="auto"/>
                </w:tcPr>
                <w:p w14:paraId="55077AE2" w14:textId="77777777" w:rsidR="000750E5" w:rsidRPr="00B77339" w:rsidRDefault="000750E5" w:rsidP="00563DFE">
                  <w:pPr>
                    <w:jc w:val="both"/>
                    <w:rPr>
                      <w:szCs w:val="22"/>
                    </w:rPr>
                  </w:pPr>
                  <w:r w:rsidRPr="00B77339">
                    <w:rPr>
                      <w:szCs w:val="22"/>
                    </w:rPr>
                    <w:lastRenderedPageBreak/>
                    <w:t>As above.</w:t>
                  </w:r>
                </w:p>
              </w:tc>
              <w:tc>
                <w:tcPr>
                  <w:tcW w:w="1565" w:type="dxa"/>
                  <w:shd w:val="clear" w:color="auto" w:fill="auto"/>
                  <w:vAlign w:val="center"/>
                </w:tcPr>
                <w:p w14:paraId="1B0221C5" w14:textId="77777777" w:rsidR="000750E5" w:rsidRPr="00B77339" w:rsidRDefault="000750E5" w:rsidP="00563DFE">
                  <w:pPr>
                    <w:jc w:val="center"/>
                    <w:rPr>
                      <w:szCs w:val="22"/>
                    </w:rPr>
                  </w:pPr>
                  <w:r w:rsidRPr="00B77339">
                    <w:rPr>
                      <w:szCs w:val="22"/>
                    </w:rPr>
                    <w:t>Yes</w:t>
                  </w:r>
                </w:p>
              </w:tc>
            </w:tr>
            <w:tr w:rsidR="000750E5" w:rsidRPr="00B77339" w14:paraId="3F61415E" w14:textId="77777777" w:rsidTr="00563DFE">
              <w:trPr>
                <w:trHeight w:val="414"/>
              </w:trPr>
              <w:tc>
                <w:tcPr>
                  <w:tcW w:w="4703" w:type="dxa"/>
                  <w:tcBorders>
                    <w:bottom w:val="single" w:sz="4" w:space="0" w:color="auto"/>
                  </w:tcBorders>
                  <w:shd w:val="clear" w:color="auto" w:fill="auto"/>
                </w:tcPr>
                <w:p w14:paraId="270BD154" w14:textId="77777777" w:rsidR="000750E5" w:rsidRPr="00B77339" w:rsidRDefault="000750E5" w:rsidP="00563DFE">
                  <w:pPr>
                    <w:jc w:val="both"/>
                    <w:rPr>
                      <w:szCs w:val="22"/>
                    </w:rPr>
                  </w:pPr>
                  <w:r w:rsidRPr="00B77339">
                    <w:rPr>
                      <w:szCs w:val="22"/>
                    </w:rPr>
                    <w:t>A4.2 Erosion and sediment control devices are installed in accordance with Council’s guidelines. The size, shape and slope of the allotment and the scale of the building will facilitate the installation of appropriate devices.</w:t>
                  </w:r>
                </w:p>
              </w:tc>
              <w:tc>
                <w:tcPr>
                  <w:tcW w:w="3396" w:type="dxa"/>
                  <w:tcBorders>
                    <w:bottom w:val="single" w:sz="4" w:space="0" w:color="auto"/>
                  </w:tcBorders>
                  <w:shd w:val="clear" w:color="auto" w:fill="auto"/>
                </w:tcPr>
                <w:p w14:paraId="0B6A55CA" w14:textId="77777777" w:rsidR="000750E5" w:rsidRPr="00B77339" w:rsidRDefault="000750E5" w:rsidP="00563DFE">
                  <w:pPr>
                    <w:jc w:val="both"/>
                    <w:rPr>
                      <w:szCs w:val="22"/>
                    </w:rPr>
                  </w:pPr>
                  <w:r w:rsidRPr="00B77339">
                    <w:rPr>
                      <w:szCs w:val="22"/>
                    </w:rPr>
                    <w:t>Subject to conditions in the event of approval.</w:t>
                  </w:r>
                </w:p>
              </w:tc>
              <w:tc>
                <w:tcPr>
                  <w:tcW w:w="1565" w:type="dxa"/>
                  <w:shd w:val="clear" w:color="auto" w:fill="auto"/>
                  <w:vAlign w:val="center"/>
                </w:tcPr>
                <w:p w14:paraId="0969EACC" w14:textId="77777777" w:rsidR="000750E5" w:rsidRPr="00B77339" w:rsidRDefault="000750E5" w:rsidP="00563DFE">
                  <w:pPr>
                    <w:jc w:val="center"/>
                    <w:rPr>
                      <w:szCs w:val="22"/>
                    </w:rPr>
                  </w:pPr>
                  <w:r w:rsidRPr="00B77339">
                    <w:rPr>
                      <w:szCs w:val="22"/>
                    </w:rPr>
                    <w:t>Yes</w:t>
                  </w:r>
                </w:p>
              </w:tc>
            </w:tr>
          </w:tbl>
          <w:p w14:paraId="111581E7" w14:textId="77777777" w:rsidR="000750E5" w:rsidRPr="00B77339" w:rsidRDefault="000750E5" w:rsidP="00563DFE">
            <w:pPr>
              <w:rPr>
                <w:b/>
                <w:color w:val="0000FF"/>
                <w:szCs w:val="22"/>
                <w:u w:val="single"/>
                <w:lang w:eastAsia="en-AU"/>
              </w:rPr>
            </w:pPr>
          </w:p>
        </w:tc>
      </w:tr>
    </w:tbl>
    <w:p w14:paraId="09E4D0B4" w14:textId="77777777" w:rsidR="000750E5" w:rsidRDefault="000750E5" w:rsidP="000750E5"/>
    <w:p w14:paraId="2ED92BFF" w14:textId="5C79A8BB" w:rsidR="000750E5" w:rsidRDefault="000750E5" w:rsidP="000750E5">
      <w:pPr>
        <w:jc w:val="both"/>
      </w:pPr>
    </w:p>
    <w:p w14:paraId="424AF8A2" w14:textId="51312B81" w:rsidR="000750E5" w:rsidRDefault="000750E5" w:rsidP="000750E5">
      <w:pPr>
        <w:jc w:val="both"/>
      </w:pPr>
    </w:p>
    <w:p w14:paraId="665EC6BB" w14:textId="5CFAF017" w:rsidR="000750E5" w:rsidRDefault="000750E5" w:rsidP="000750E5">
      <w:pPr>
        <w:jc w:val="both"/>
      </w:pPr>
    </w:p>
    <w:p w14:paraId="21D97B5F" w14:textId="77777777" w:rsidR="000750E5" w:rsidRDefault="000750E5" w:rsidP="000750E5">
      <w:pPr>
        <w:jc w:val="both"/>
      </w:pPr>
    </w:p>
    <w:sectPr w:rsidR="00075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DIHHF+ArialNarrow">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906"/>
    <w:multiLevelType w:val="hybridMultilevel"/>
    <w:tmpl w:val="D95409A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942E5"/>
    <w:multiLevelType w:val="hybridMultilevel"/>
    <w:tmpl w:val="3F2E2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A21AF"/>
    <w:multiLevelType w:val="hybridMultilevel"/>
    <w:tmpl w:val="C730F9FC"/>
    <w:lvl w:ilvl="0" w:tplc="3B92C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920A1"/>
    <w:multiLevelType w:val="hybridMultilevel"/>
    <w:tmpl w:val="FDEE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15F4"/>
    <w:multiLevelType w:val="hybridMultilevel"/>
    <w:tmpl w:val="887C5E4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F37A5"/>
    <w:multiLevelType w:val="hybridMultilevel"/>
    <w:tmpl w:val="E89AD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5507B"/>
    <w:multiLevelType w:val="hybridMultilevel"/>
    <w:tmpl w:val="4FE0BC8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9254B1"/>
    <w:multiLevelType w:val="hybridMultilevel"/>
    <w:tmpl w:val="F65EFC7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4F77D3"/>
    <w:multiLevelType w:val="hybridMultilevel"/>
    <w:tmpl w:val="049895F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B66F4A"/>
    <w:multiLevelType w:val="hybridMultilevel"/>
    <w:tmpl w:val="06868E5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C03543"/>
    <w:multiLevelType w:val="hybridMultilevel"/>
    <w:tmpl w:val="B08217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74E52"/>
    <w:multiLevelType w:val="hybridMultilevel"/>
    <w:tmpl w:val="C69A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651D8"/>
    <w:multiLevelType w:val="hybridMultilevel"/>
    <w:tmpl w:val="37DE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C2E74"/>
    <w:multiLevelType w:val="hybridMultilevel"/>
    <w:tmpl w:val="888C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467CA"/>
    <w:multiLevelType w:val="hybridMultilevel"/>
    <w:tmpl w:val="50BC9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6E3C32"/>
    <w:multiLevelType w:val="hybridMultilevel"/>
    <w:tmpl w:val="06D6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75F00"/>
    <w:multiLevelType w:val="hybridMultilevel"/>
    <w:tmpl w:val="CBA4D56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EA758F"/>
    <w:multiLevelType w:val="hybridMultilevel"/>
    <w:tmpl w:val="660A1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E9008E"/>
    <w:multiLevelType w:val="hybridMultilevel"/>
    <w:tmpl w:val="EB62BC36"/>
    <w:lvl w:ilvl="0" w:tplc="3B92C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6111E"/>
    <w:multiLevelType w:val="hybridMultilevel"/>
    <w:tmpl w:val="A9AA7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6E30CD"/>
    <w:multiLevelType w:val="hybridMultilevel"/>
    <w:tmpl w:val="BC20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402FF"/>
    <w:multiLevelType w:val="hybridMultilevel"/>
    <w:tmpl w:val="3830F5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BB39A3"/>
    <w:multiLevelType w:val="hybridMultilevel"/>
    <w:tmpl w:val="A958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02463"/>
    <w:multiLevelType w:val="hybridMultilevel"/>
    <w:tmpl w:val="48740BBC"/>
    <w:lvl w:ilvl="0" w:tplc="3B92C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0246F"/>
    <w:multiLevelType w:val="hybridMultilevel"/>
    <w:tmpl w:val="BFC4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00F60"/>
    <w:multiLevelType w:val="hybridMultilevel"/>
    <w:tmpl w:val="1870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A52619"/>
    <w:multiLevelType w:val="hybridMultilevel"/>
    <w:tmpl w:val="E772BEA4"/>
    <w:lvl w:ilvl="0" w:tplc="04090001">
      <w:start w:val="1"/>
      <w:numFmt w:val="bullet"/>
      <w:lvlText w:val=""/>
      <w:lvlJc w:val="left"/>
      <w:pPr>
        <w:ind w:left="720" w:hanging="360"/>
      </w:pPr>
      <w:rPr>
        <w:rFonts w:ascii="Symbol" w:hAnsi="Symbol" w:hint="default"/>
      </w:rPr>
    </w:lvl>
    <w:lvl w:ilvl="1" w:tplc="503EE54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F2F3F"/>
    <w:multiLevelType w:val="hybridMultilevel"/>
    <w:tmpl w:val="77EC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7738ED"/>
    <w:multiLevelType w:val="hybridMultilevel"/>
    <w:tmpl w:val="F1E43DC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BE35BB"/>
    <w:multiLevelType w:val="hybridMultilevel"/>
    <w:tmpl w:val="ABD6C2C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F6D6A3E"/>
    <w:multiLevelType w:val="hybridMultilevel"/>
    <w:tmpl w:val="B14AFF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9D6017"/>
    <w:multiLevelType w:val="hybridMultilevel"/>
    <w:tmpl w:val="48CAB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915650"/>
    <w:multiLevelType w:val="hybridMultilevel"/>
    <w:tmpl w:val="01DCB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470E6E"/>
    <w:multiLevelType w:val="hybridMultilevel"/>
    <w:tmpl w:val="660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F66A9E"/>
    <w:multiLevelType w:val="hybridMultilevel"/>
    <w:tmpl w:val="1A82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FB3100"/>
    <w:multiLevelType w:val="hybridMultilevel"/>
    <w:tmpl w:val="09A66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860515"/>
    <w:multiLevelType w:val="hybridMultilevel"/>
    <w:tmpl w:val="3534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3242F"/>
    <w:multiLevelType w:val="hybridMultilevel"/>
    <w:tmpl w:val="B9E2C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736A12"/>
    <w:multiLevelType w:val="hybridMultilevel"/>
    <w:tmpl w:val="D0D4E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EB29C7"/>
    <w:multiLevelType w:val="hybridMultilevel"/>
    <w:tmpl w:val="FA901D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AF23F20"/>
    <w:multiLevelType w:val="hybridMultilevel"/>
    <w:tmpl w:val="C42C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E513A9"/>
    <w:multiLevelType w:val="hybridMultilevel"/>
    <w:tmpl w:val="E45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900A89"/>
    <w:multiLevelType w:val="hybridMultilevel"/>
    <w:tmpl w:val="DC7E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E92141"/>
    <w:multiLevelType w:val="hybridMultilevel"/>
    <w:tmpl w:val="DECA8A32"/>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44" w15:restartNumberingAfterBreak="0">
    <w:nsid w:val="687B7661"/>
    <w:multiLevelType w:val="hybridMultilevel"/>
    <w:tmpl w:val="8A18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D66791"/>
    <w:multiLevelType w:val="hybridMultilevel"/>
    <w:tmpl w:val="19BED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E61F74"/>
    <w:multiLevelType w:val="hybridMultilevel"/>
    <w:tmpl w:val="F8A67A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0441FDE"/>
    <w:multiLevelType w:val="hybridMultilevel"/>
    <w:tmpl w:val="9D5E8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DB5EF9"/>
    <w:multiLevelType w:val="hybridMultilevel"/>
    <w:tmpl w:val="97365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B266AD"/>
    <w:multiLevelType w:val="hybridMultilevel"/>
    <w:tmpl w:val="A7200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2D5383"/>
    <w:multiLevelType w:val="hybridMultilevel"/>
    <w:tmpl w:val="2338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1C4175"/>
    <w:multiLevelType w:val="hybridMultilevel"/>
    <w:tmpl w:val="76786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F82CCC"/>
    <w:multiLevelType w:val="hybridMultilevel"/>
    <w:tmpl w:val="A2203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8DC5D2C"/>
    <w:multiLevelType w:val="hybridMultilevel"/>
    <w:tmpl w:val="58C6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FC0F02"/>
    <w:multiLevelType w:val="hybridMultilevel"/>
    <w:tmpl w:val="CD689B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D3C3047"/>
    <w:multiLevelType w:val="hybridMultilevel"/>
    <w:tmpl w:val="D41E06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E9734B1"/>
    <w:multiLevelType w:val="hybridMultilevel"/>
    <w:tmpl w:val="81DAF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18"/>
  </w:num>
  <w:num w:numId="4">
    <w:abstractNumId w:val="2"/>
  </w:num>
  <w:num w:numId="5">
    <w:abstractNumId w:val="23"/>
  </w:num>
  <w:num w:numId="6">
    <w:abstractNumId w:val="14"/>
  </w:num>
  <w:num w:numId="7">
    <w:abstractNumId w:val="3"/>
  </w:num>
  <w:num w:numId="8">
    <w:abstractNumId w:val="51"/>
  </w:num>
  <w:num w:numId="9">
    <w:abstractNumId w:val="34"/>
  </w:num>
  <w:num w:numId="10">
    <w:abstractNumId w:val="52"/>
  </w:num>
  <w:num w:numId="11">
    <w:abstractNumId w:val="9"/>
  </w:num>
  <w:num w:numId="12">
    <w:abstractNumId w:val="55"/>
  </w:num>
  <w:num w:numId="13">
    <w:abstractNumId w:val="12"/>
  </w:num>
  <w:num w:numId="14">
    <w:abstractNumId w:val="24"/>
  </w:num>
  <w:num w:numId="15">
    <w:abstractNumId w:val="20"/>
  </w:num>
  <w:num w:numId="16">
    <w:abstractNumId w:val="30"/>
  </w:num>
  <w:num w:numId="17">
    <w:abstractNumId w:val="44"/>
  </w:num>
  <w:num w:numId="18">
    <w:abstractNumId w:val="56"/>
  </w:num>
  <w:num w:numId="19">
    <w:abstractNumId w:val="36"/>
  </w:num>
  <w:num w:numId="20">
    <w:abstractNumId w:val="53"/>
  </w:num>
  <w:num w:numId="21">
    <w:abstractNumId w:val="15"/>
  </w:num>
  <w:num w:numId="22">
    <w:abstractNumId w:val="42"/>
  </w:num>
  <w:num w:numId="23">
    <w:abstractNumId w:val="41"/>
  </w:num>
  <w:num w:numId="24">
    <w:abstractNumId w:val="13"/>
  </w:num>
  <w:num w:numId="25">
    <w:abstractNumId w:val="37"/>
  </w:num>
  <w:num w:numId="26">
    <w:abstractNumId w:val="27"/>
  </w:num>
  <w:num w:numId="27">
    <w:abstractNumId w:val="39"/>
  </w:num>
  <w:num w:numId="28">
    <w:abstractNumId w:val="11"/>
  </w:num>
  <w:num w:numId="29">
    <w:abstractNumId w:val="45"/>
  </w:num>
  <w:num w:numId="30">
    <w:abstractNumId w:val="7"/>
  </w:num>
  <w:num w:numId="31">
    <w:abstractNumId w:val="38"/>
  </w:num>
  <w:num w:numId="32">
    <w:abstractNumId w:val="17"/>
  </w:num>
  <w:num w:numId="33">
    <w:abstractNumId w:val="4"/>
  </w:num>
  <w:num w:numId="34">
    <w:abstractNumId w:val="35"/>
  </w:num>
  <w:num w:numId="35">
    <w:abstractNumId w:val="16"/>
  </w:num>
  <w:num w:numId="36">
    <w:abstractNumId w:val="19"/>
  </w:num>
  <w:num w:numId="37">
    <w:abstractNumId w:val="25"/>
  </w:num>
  <w:num w:numId="38">
    <w:abstractNumId w:val="49"/>
  </w:num>
  <w:num w:numId="39">
    <w:abstractNumId w:val="10"/>
  </w:num>
  <w:num w:numId="40">
    <w:abstractNumId w:val="29"/>
  </w:num>
  <w:num w:numId="41">
    <w:abstractNumId w:val="40"/>
  </w:num>
  <w:num w:numId="42">
    <w:abstractNumId w:val="22"/>
  </w:num>
  <w:num w:numId="43">
    <w:abstractNumId w:val="8"/>
  </w:num>
  <w:num w:numId="44">
    <w:abstractNumId w:val="21"/>
  </w:num>
  <w:num w:numId="45">
    <w:abstractNumId w:val="54"/>
  </w:num>
  <w:num w:numId="46">
    <w:abstractNumId w:val="46"/>
  </w:num>
  <w:num w:numId="47">
    <w:abstractNumId w:val="47"/>
  </w:num>
  <w:num w:numId="48">
    <w:abstractNumId w:val="6"/>
  </w:num>
  <w:num w:numId="49">
    <w:abstractNumId w:val="5"/>
  </w:num>
  <w:num w:numId="50">
    <w:abstractNumId w:val="32"/>
  </w:num>
  <w:num w:numId="51">
    <w:abstractNumId w:val="31"/>
  </w:num>
  <w:num w:numId="52">
    <w:abstractNumId w:val="50"/>
  </w:num>
  <w:num w:numId="53">
    <w:abstractNumId w:val="48"/>
  </w:num>
  <w:num w:numId="54">
    <w:abstractNumId w:val="28"/>
  </w:num>
  <w:num w:numId="55">
    <w:abstractNumId w:val="0"/>
  </w:num>
  <w:num w:numId="56">
    <w:abstractNumId w:val="1"/>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E5"/>
    <w:rsid w:val="0004575B"/>
    <w:rsid w:val="000502F1"/>
    <w:rsid w:val="000750E5"/>
    <w:rsid w:val="000A2060"/>
    <w:rsid w:val="00113579"/>
    <w:rsid w:val="00151575"/>
    <w:rsid w:val="002E4A32"/>
    <w:rsid w:val="003D087F"/>
    <w:rsid w:val="0043332A"/>
    <w:rsid w:val="00463B69"/>
    <w:rsid w:val="004C2E8F"/>
    <w:rsid w:val="004E591B"/>
    <w:rsid w:val="004E6380"/>
    <w:rsid w:val="0059381E"/>
    <w:rsid w:val="005C0A34"/>
    <w:rsid w:val="00634952"/>
    <w:rsid w:val="00641940"/>
    <w:rsid w:val="006435CF"/>
    <w:rsid w:val="00744829"/>
    <w:rsid w:val="00770534"/>
    <w:rsid w:val="00983387"/>
    <w:rsid w:val="00B609BA"/>
    <w:rsid w:val="00BF63C7"/>
    <w:rsid w:val="00C86749"/>
    <w:rsid w:val="00CD786B"/>
    <w:rsid w:val="00DA7DCC"/>
    <w:rsid w:val="00DD7C3D"/>
    <w:rsid w:val="00DE14DA"/>
    <w:rsid w:val="00DE3395"/>
    <w:rsid w:val="00E4775B"/>
    <w:rsid w:val="00F07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5C89"/>
  <w15:chartTrackingRefBased/>
  <w15:docId w15:val="{BC226B8B-0DDB-4307-9049-0ABBA2E0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0E5"/>
    <w:pPr>
      <w:spacing w:after="0" w:line="240" w:lineRule="auto"/>
    </w:pPr>
    <w:rPr>
      <w:rFonts w:ascii="Arial" w:eastAsia="Times New Roman" w:hAnsi="Arial" w:cs="Arial"/>
      <w:szCs w:val="24"/>
    </w:rPr>
  </w:style>
  <w:style w:type="paragraph" w:styleId="Heading2">
    <w:name w:val="heading 2"/>
    <w:basedOn w:val="ListParagraph"/>
    <w:next w:val="Normal"/>
    <w:link w:val="Heading2Char"/>
    <w:uiPriority w:val="9"/>
    <w:unhideWhenUsed/>
    <w:qFormat/>
    <w:rsid w:val="000750E5"/>
    <w:pPr>
      <w:spacing w:line="276" w:lineRule="auto"/>
      <w:ind w:left="0"/>
      <w:jc w:val="both"/>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0E5"/>
    <w:rPr>
      <w:rFonts w:ascii="Arial" w:eastAsia="Times New Roman" w:hAnsi="Arial" w:cs="Arial"/>
      <w:b/>
    </w:rPr>
  </w:style>
  <w:style w:type="table" w:styleId="TableGrid">
    <w:name w:val="Table Grid"/>
    <w:basedOn w:val="TableNormal"/>
    <w:uiPriority w:val="59"/>
    <w:rsid w:val="000750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750E5"/>
    <w:pPr>
      <w:ind w:left="720"/>
      <w:contextualSpacing/>
    </w:pPr>
  </w:style>
  <w:style w:type="table" w:customStyle="1" w:styleId="TableGrid4">
    <w:name w:val="Table Grid4"/>
    <w:basedOn w:val="TableNormal"/>
    <w:next w:val="TableGrid"/>
    <w:uiPriority w:val="59"/>
    <w:rsid w:val="000750E5"/>
    <w:pPr>
      <w:spacing w:after="0" w:line="240" w:lineRule="auto"/>
    </w:pPr>
    <w:rPr>
      <w:rFonts w:ascii="Arial" w:hAnsi="Arial"/>
      <w:sz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750E5"/>
    <w:rPr>
      <w:sz w:val="16"/>
      <w:szCs w:val="16"/>
    </w:rPr>
  </w:style>
  <w:style w:type="paragraph" w:styleId="CommentText">
    <w:name w:val="annotation text"/>
    <w:basedOn w:val="Normal"/>
    <w:link w:val="CommentTextChar"/>
    <w:uiPriority w:val="99"/>
    <w:semiHidden/>
    <w:unhideWhenUsed/>
    <w:rsid w:val="000750E5"/>
    <w:rPr>
      <w:sz w:val="20"/>
      <w:szCs w:val="20"/>
    </w:rPr>
  </w:style>
  <w:style w:type="character" w:customStyle="1" w:styleId="CommentTextChar">
    <w:name w:val="Comment Text Char"/>
    <w:basedOn w:val="DefaultParagraphFont"/>
    <w:link w:val="CommentText"/>
    <w:uiPriority w:val="99"/>
    <w:semiHidden/>
    <w:rsid w:val="000750E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750E5"/>
    <w:rPr>
      <w:b/>
      <w:bCs/>
    </w:rPr>
  </w:style>
  <w:style w:type="character" w:customStyle="1" w:styleId="CommentSubjectChar">
    <w:name w:val="Comment Subject Char"/>
    <w:basedOn w:val="CommentTextChar"/>
    <w:link w:val="CommentSubject"/>
    <w:uiPriority w:val="99"/>
    <w:semiHidden/>
    <w:rsid w:val="000750E5"/>
    <w:rPr>
      <w:rFonts w:ascii="Arial" w:eastAsia="Times New Roman" w:hAnsi="Arial" w:cs="Arial"/>
      <w:b/>
      <w:bCs/>
      <w:sz w:val="20"/>
      <w:szCs w:val="20"/>
    </w:rPr>
  </w:style>
  <w:style w:type="table" w:customStyle="1" w:styleId="TableGrid1">
    <w:name w:val="Table Grid1"/>
    <w:basedOn w:val="TableNormal"/>
    <w:next w:val="TableGrid"/>
    <w:uiPriority w:val="59"/>
    <w:rsid w:val="000750E5"/>
    <w:pPr>
      <w:spacing w:after="0" w:line="240" w:lineRule="auto"/>
    </w:pPr>
    <w:rPr>
      <w:rFonts w:ascii="Arial" w:hAnsi="Arial"/>
      <w:sz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750E5"/>
    <w:rPr>
      <w:color w:val="0563C1" w:themeColor="hyperlink"/>
      <w:u w:val="single"/>
    </w:rPr>
  </w:style>
  <w:style w:type="paragraph" w:customStyle="1" w:styleId="Default">
    <w:name w:val="Default"/>
    <w:rsid w:val="000750E5"/>
    <w:pPr>
      <w:autoSpaceDE w:val="0"/>
      <w:autoSpaceDN w:val="0"/>
      <w:adjustRightInd w:val="0"/>
      <w:spacing w:after="0" w:line="240" w:lineRule="auto"/>
    </w:pPr>
    <w:rPr>
      <w:rFonts w:ascii="DDIHHF+ArialNarrow" w:eastAsia="Times New Roman" w:hAnsi="DDIHHF+ArialNarrow" w:cs="DDIHHF+ArialNarrow"/>
      <w:color w:val="000000"/>
      <w:sz w:val="24"/>
      <w:szCs w:val="24"/>
      <w:lang w:eastAsia="en-AU"/>
    </w:rPr>
  </w:style>
  <w:style w:type="paragraph" w:styleId="Subtitle">
    <w:name w:val="Subtitle"/>
    <w:basedOn w:val="Normal"/>
    <w:next w:val="Normal"/>
    <w:link w:val="SubtitleChar"/>
    <w:uiPriority w:val="11"/>
    <w:qFormat/>
    <w:rsid w:val="000750E5"/>
    <w:rPr>
      <w:u w:val="single"/>
    </w:rPr>
  </w:style>
  <w:style w:type="character" w:customStyle="1" w:styleId="SubtitleChar">
    <w:name w:val="Subtitle Char"/>
    <w:basedOn w:val="DefaultParagraphFont"/>
    <w:link w:val="Subtitle"/>
    <w:uiPriority w:val="11"/>
    <w:rsid w:val="000750E5"/>
    <w:rPr>
      <w:rFonts w:ascii="Arial" w:eastAsia="Times New Roman" w:hAnsi="Arial" w:cs="Arial"/>
      <w:szCs w:val="24"/>
      <w:u w:val="single"/>
    </w:rPr>
  </w:style>
  <w:style w:type="paragraph" w:styleId="Revision">
    <w:name w:val="Revision"/>
    <w:hidden/>
    <w:uiPriority w:val="99"/>
    <w:semiHidden/>
    <w:rsid w:val="000750E5"/>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39</Pages>
  <Words>12324</Words>
  <Characters>68887</Characters>
  <Application>Microsoft Office Word</Application>
  <DocSecurity>0</DocSecurity>
  <Lines>2748</Lines>
  <Paragraphs>1106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Ek-Moller</dc:creator>
  <cp:keywords/>
  <dc:description/>
  <cp:lastModifiedBy>Brooke Aldous</cp:lastModifiedBy>
  <cp:revision>21</cp:revision>
  <dcterms:created xsi:type="dcterms:W3CDTF">2022-08-12T10:56:00Z</dcterms:created>
  <dcterms:modified xsi:type="dcterms:W3CDTF">2022-09-06T01:47:00Z</dcterms:modified>
</cp:coreProperties>
</file>